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D28C7" w14:textId="77777777" w:rsidR="00F53E5C" w:rsidRPr="00F53E5C" w:rsidRDefault="00F53E5C" w:rsidP="00F53E5C">
      <w:pPr>
        <w:pStyle w:val="Heading2"/>
        <w:rPr>
          <w:color w:val="C00000"/>
        </w:rPr>
      </w:pPr>
      <w:r w:rsidRPr="00F53E5C">
        <w:rPr>
          <w:rFonts w:ascii="Calibri Light" w:eastAsia="Calibri Light" w:hAnsi="Calibri Light" w:cs="Calibri Light"/>
          <w:b/>
          <w:bCs/>
          <w:color w:val="C00000"/>
        </w:rPr>
        <w:t xml:space="preserve">Αγγελία για </w:t>
      </w:r>
      <w:r w:rsidRPr="00F53E5C">
        <w:rPr>
          <w:rFonts w:ascii="Calibri Light" w:eastAsia="Calibri Light" w:hAnsi="Calibri Light" w:cs="Calibri Light"/>
          <w:b/>
          <w:bCs/>
          <w:color w:val="C00000"/>
          <w:lang w:val="en-US"/>
        </w:rPr>
        <w:t>Accountant</w:t>
      </w:r>
      <w:r w:rsidRPr="00F53E5C">
        <w:rPr>
          <w:rFonts w:ascii="Calibri Light" w:eastAsia="Calibri Light" w:hAnsi="Calibri Light" w:cs="Calibri Light"/>
          <w:b/>
          <w:bCs/>
          <w:color w:val="C00000"/>
        </w:rPr>
        <w:t xml:space="preserve"> – Υπάλληλο Λογιστηρίου</w:t>
      </w:r>
    </w:p>
    <w:p w14:paraId="5EC21350" w14:textId="77777777" w:rsidR="00F53E5C" w:rsidRDefault="00F53E5C" w:rsidP="00F53E5C"/>
    <w:p w14:paraId="566BC6AB" w14:textId="77777777" w:rsidR="00F53E5C" w:rsidRDefault="00F53E5C" w:rsidP="00F53E5C">
      <w:pPr>
        <w:jc w:val="both"/>
      </w:pPr>
      <w:r>
        <w:rPr>
          <w:rFonts w:ascii="Calibri" w:eastAsia="Calibri" w:hAnsi="Calibri" w:cs="Calibri"/>
          <w:sz w:val="24"/>
          <w:szCs w:val="24"/>
        </w:rPr>
        <w:t>Αν σου αρέσει η οργάνωση και η ακρίβεια και θέλεις να ασχοληθείς με τη λογιστική σε ένα περιβάλλον που βασίζεται στη συνεργασία και τη συνέπεια</w:t>
      </w:r>
      <w:r>
        <w:rPr>
          <w:rFonts w:ascii="Calibri" w:eastAsia="Calibri" w:hAnsi="Calibri" w:cs="Calibri"/>
          <w:color w:val="000000" w:themeColor="text1"/>
          <w:sz w:val="24"/>
          <w:szCs w:val="24"/>
        </w:rPr>
        <w:t xml:space="preserve">, τότε είσαι ο άνθρωπός μας. Αναζητούμε νέους και νέες συναδέλφους για να εργαστούν ως </w:t>
      </w:r>
      <w:r>
        <w:rPr>
          <w:rFonts w:ascii="Calibri" w:eastAsia="Calibri" w:hAnsi="Calibri" w:cs="Calibri"/>
          <w:b/>
          <w:bCs/>
          <w:color w:val="000000" w:themeColor="text1"/>
          <w:sz w:val="24"/>
          <w:szCs w:val="24"/>
          <w:lang w:val="en-US"/>
        </w:rPr>
        <w:t>Accountants</w:t>
      </w:r>
      <w:r w:rsidRPr="00F53E5C">
        <w:rPr>
          <w:rFonts w:ascii="Calibri" w:eastAsia="Calibri" w:hAnsi="Calibri" w:cs="Calibri"/>
          <w:b/>
          <w:bCs/>
          <w:color w:val="000000" w:themeColor="text1"/>
          <w:sz w:val="24"/>
          <w:szCs w:val="24"/>
        </w:rPr>
        <w:t xml:space="preserve"> </w:t>
      </w:r>
      <w:r>
        <w:rPr>
          <w:rFonts w:ascii="Calibri" w:eastAsia="Calibri" w:hAnsi="Calibri" w:cs="Calibri"/>
          <w:color w:val="000000" w:themeColor="text1"/>
          <w:sz w:val="24"/>
          <w:szCs w:val="24"/>
        </w:rPr>
        <w:t xml:space="preserve">στην ομάδα μας στη </w:t>
      </w:r>
      <w:r>
        <w:rPr>
          <w:rFonts w:ascii="Calibri" w:eastAsia="Calibri" w:hAnsi="Calibri" w:cs="Calibri"/>
          <w:b/>
          <w:bCs/>
          <w:color w:val="000000" w:themeColor="text1"/>
          <w:sz w:val="24"/>
          <w:szCs w:val="24"/>
        </w:rPr>
        <w:t>Θεσσαλονίκη</w:t>
      </w:r>
      <w:r>
        <w:rPr>
          <w:rFonts w:ascii="Calibri" w:eastAsia="Calibri" w:hAnsi="Calibri" w:cs="Calibri"/>
          <w:color w:val="000000" w:themeColor="text1"/>
          <w:sz w:val="24"/>
          <w:szCs w:val="24"/>
        </w:rPr>
        <w:t>. Οι θέσεις αφορούν πλήρη απασχόληση, με δια ζώσης εργασία από τα γραφεία της εταιρείας.</w:t>
      </w:r>
    </w:p>
    <w:p w14:paraId="7FB16975" w14:textId="77777777" w:rsidR="00F53E5C" w:rsidRDefault="00F53E5C" w:rsidP="00F53E5C">
      <w:pPr>
        <w:jc w:val="both"/>
      </w:pPr>
      <w:r>
        <w:rPr>
          <w:rFonts w:ascii="Calibri" w:eastAsia="Calibri" w:hAnsi="Calibri" w:cs="Calibri"/>
          <w:sz w:val="24"/>
          <w:szCs w:val="24"/>
        </w:rPr>
        <w:t xml:space="preserve">Στην </w:t>
      </w:r>
      <w:r>
        <w:rPr>
          <w:rFonts w:ascii="Calibri" w:eastAsia="Calibri" w:hAnsi="Calibri" w:cs="Calibri"/>
          <w:b/>
          <w:bCs/>
          <w:sz w:val="24"/>
          <w:szCs w:val="24"/>
        </w:rPr>
        <w:t>OTS</w:t>
      </w:r>
      <w:r>
        <w:rPr>
          <w:rFonts w:ascii="Calibri" w:eastAsia="Calibri" w:hAnsi="Calibri" w:cs="Calibri"/>
          <w:sz w:val="24"/>
          <w:szCs w:val="24"/>
        </w:rPr>
        <w:t xml:space="preserve"> παράγουμε και υποστηρίζουμε </w:t>
      </w:r>
      <w:r>
        <w:rPr>
          <w:rFonts w:ascii="Calibri" w:eastAsia="Calibri" w:hAnsi="Calibri" w:cs="Calibri"/>
          <w:b/>
          <w:bCs/>
          <w:sz w:val="24"/>
          <w:szCs w:val="24"/>
        </w:rPr>
        <w:t>ολοκληρωμένα πληροφοριακά συστήματα</w:t>
      </w:r>
      <w:r>
        <w:rPr>
          <w:rFonts w:ascii="Calibri" w:eastAsia="Calibri" w:hAnsi="Calibri" w:cs="Calibri"/>
          <w:sz w:val="24"/>
          <w:szCs w:val="24"/>
        </w:rPr>
        <w:t xml:space="preserve"> που </w:t>
      </w:r>
      <w:r>
        <w:rPr>
          <w:rFonts w:ascii="Calibri" w:eastAsia="Calibri" w:hAnsi="Calibri" w:cs="Calibri"/>
          <w:b/>
          <w:bCs/>
          <w:sz w:val="24"/>
          <w:szCs w:val="24"/>
        </w:rPr>
        <w:t>αυτοματοποιούν</w:t>
      </w:r>
      <w:r>
        <w:rPr>
          <w:rFonts w:ascii="Calibri" w:eastAsia="Calibri" w:hAnsi="Calibri" w:cs="Calibri"/>
          <w:sz w:val="24"/>
          <w:szCs w:val="24"/>
        </w:rPr>
        <w:t xml:space="preserve"> βασικές επιχειρησιακές διαδικασίες, όπως τη διαχείριση οικονομικών, μισθοδοσίας και εγγράφων. Μέσα από τις λύσεις μας, φορείς του Δημόσιου και Ιδιωτικού Τομέα οργανώνουν πιο αποτελεσματικά τη λειτουργία τους και προσφέρουν σύγχρονες, ψηφιακές υπηρεσίες, </w:t>
      </w:r>
      <w:proofErr w:type="spellStart"/>
      <w:r>
        <w:rPr>
          <w:rFonts w:ascii="Calibri" w:eastAsia="Calibri" w:hAnsi="Calibri" w:cs="Calibri"/>
          <w:sz w:val="24"/>
          <w:szCs w:val="24"/>
        </w:rPr>
        <w:t>προσβάσιμες</w:t>
      </w:r>
      <w:proofErr w:type="spellEnd"/>
      <w:r>
        <w:rPr>
          <w:rFonts w:ascii="Calibri" w:eastAsia="Calibri" w:hAnsi="Calibri" w:cs="Calibri"/>
          <w:sz w:val="24"/>
          <w:szCs w:val="24"/>
        </w:rPr>
        <w:t xml:space="preserve"> 24/7 από τους πολίτες. Με περισσότερα από </w:t>
      </w:r>
      <w:r>
        <w:rPr>
          <w:rFonts w:ascii="Calibri" w:eastAsia="Calibri" w:hAnsi="Calibri" w:cs="Calibri"/>
          <w:b/>
          <w:bCs/>
          <w:sz w:val="24"/>
          <w:szCs w:val="24"/>
        </w:rPr>
        <w:t>30 χρόνια εμπειρίας</w:t>
      </w:r>
      <w:r>
        <w:rPr>
          <w:rFonts w:ascii="Calibri" w:eastAsia="Calibri" w:hAnsi="Calibri" w:cs="Calibri"/>
          <w:sz w:val="24"/>
          <w:szCs w:val="24"/>
        </w:rPr>
        <w:t xml:space="preserve">, συμβάλλουμε σε σημαντικά </w:t>
      </w:r>
      <w:r>
        <w:rPr>
          <w:rFonts w:ascii="Calibri" w:eastAsia="Calibri" w:hAnsi="Calibri" w:cs="Calibri"/>
          <w:b/>
          <w:bCs/>
          <w:sz w:val="24"/>
          <w:szCs w:val="24"/>
        </w:rPr>
        <w:t>έργα ψηφιακού μετασχηματισμού</w:t>
      </w:r>
      <w:r>
        <w:rPr>
          <w:rFonts w:ascii="Calibri" w:eastAsia="Calibri" w:hAnsi="Calibri" w:cs="Calibri"/>
          <w:sz w:val="24"/>
          <w:szCs w:val="24"/>
        </w:rPr>
        <w:t>, σε εθνικό και διεθνές επίπεδο, παρέχοντας αξιόπιστες και καινοτόμες λύσεις.</w:t>
      </w:r>
    </w:p>
    <w:p w14:paraId="54279774" w14:textId="77777777" w:rsidR="00F53E5C" w:rsidRDefault="00F53E5C" w:rsidP="00F53E5C">
      <w:r>
        <w:rPr>
          <w:rFonts w:ascii="Calibri" w:eastAsia="Calibri" w:hAnsi="Calibri" w:cs="Calibri"/>
        </w:rPr>
        <w:t xml:space="preserve"> </w:t>
      </w:r>
    </w:p>
    <w:p w14:paraId="0DEA10FD" w14:textId="77777777" w:rsidR="00F53E5C" w:rsidRPr="00F53E5C" w:rsidRDefault="00F53E5C" w:rsidP="00F53E5C">
      <w:pPr>
        <w:rPr>
          <w:color w:val="C00000"/>
        </w:rPr>
      </w:pPr>
      <w:r w:rsidRPr="00F53E5C">
        <w:rPr>
          <w:rFonts w:ascii="Calibri Light" w:eastAsia="Calibri Light" w:hAnsi="Calibri Light" w:cs="Calibri Light"/>
          <w:b/>
          <w:bCs/>
          <w:color w:val="C00000"/>
          <w:sz w:val="32"/>
          <w:szCs w:val="32"/>
        </w:rPr>
        <w:t>Ο ρόλος σου</w:t>
      </w:r>
    </w:p>
    <w:p w14:paraId="679A7733" w14:textId="77777777" w:rsidR="00F53E5C" w:rsidRDefault="00F53E5C" w:rsidP="00F53E5C">
      <w:pPr>
        <w:jc w:val="both"/>
      </w:pPr>
      <w:r>
        <w:rPr>
          <w:rFonts w:ascii="Calibri" w:eastAsia="Calibri" w:hAnsi="Calibri" w:cs="Calibri"/>
          <w:sz w:val="24"/>
          <w:szCs w:val="24"/>
        </w:rPr>
        <w:t xml:space="preserve">Ως </w:t>
      </w:r>
      <w:proofErr w:type="spellStart"/>
      <w:r>
        <w:rPr>
          <w:rFonts w:ascii="Calibri" w:eastAsia="Calibri" w:hAnsi="Calibri" w:cs="Calibri"/>
          <w:b/>
          <w:bCs/>
          <w:sz w:val="24"/>
          <w:szCs w:val="24"/>
        </w:rPr>
        <w:t>Accountant</w:t>
      </w:r>
      <w:proofErr w:type="spellEnd"/>
      <w:r>
        <w:rPr>
          <w:rFonts w:ascii="Calibri" w:eastAsia="Calibri" w:hAnsi="Calibri" w:cs="Calibri"/>
          <w:b/>
          <w:bCs/>
          <w:sz w:val="24"/>
          <w:szCs w:val="24"/>
        </w:rPr>
        <w:t xml:space="preserve"> </w:t>
      </w:r>
      <w:r>
        <w:rPr>
          <w:rFonts w:ascii="Calibri" w:eastAsia="Calibri" w:hAnsi="Calibri" w:cs="Calibri"/>
          <w:sz w:val="24"/>
          <w:szCs w:val="24"/>
        </w:rPr>
        <w:t xml:space="preserve">στην OTS, θα συμμετέχεις στην καθημερινή διαχείριση και παρακολούθηση των λογιστικών διαδικασιών της εταιρείας, με έμφαση στην ορθή καταχώρηση και τον έλεγχο οικονομικών στοιχείων. Ως ενεργό μέλος της ομάδας του λογιστηρίου θα ελέγχεις παραστατικά και υπόλοιπα λογαριασμών, θα πραγματοποιείς συμφωνίες ταμείου, τραπεζών και ισοζυγίων και θα παρακολουθείς φορολογικές και ασφαλιστικές υποχρεώσεις. </w:t>
      </w:r>
    </w:p>
    <w:p w14:paraId="2BDBCFB2" w14:textId="77777777" w:rsidR="00F53E5C" w:rsidRDefault="00F53E5C" w:rsidP="00F53E5C">
      <w:pPr>
        <w:jc w:val="both"/>
      </w:pPr>
      <w:r>
        <w:rPr>
          <w:rFonts w:ascii="Calibri" w:eastAsia="Calibri" w:hAnsi="Calibri" w:cs="Calibri"/>
          <w:sz w:val="24"/>
          <w:szCs w:val="24"/>
        </w:rPr>
        <w:t>Παράλληλα, θα συμμετέχεις στις διαδικασίες της μισθοδοσίας και στη διαχείριση εγγυητικών επιστολών, ενώ θα συνεργάζεσαι και με την ομάδα του HR για θέματα που αφορούν το προσωπικό, όπως προσλήψεις, μετακινήσεις, κάλυψη εξόδων κ.α. Με τον ρόλο σου θα συμβάλλεις στη διατήρηση μιας οργανωμένης και αξιόπιστης οικονομικής λειτουργίας για όλη την εταιρεία.</w:t>
      </w:r>
    </w:p>
    <w:p w14:paraId="2ABBB648" w14:textId="77777777" w:rsidR="00F53E5C" w:rsidRDefault="00F53E5C" w:rsidP="00F53E5C">
      <w:pPr>
        <w:jc w:val="both"/>
      </w:pPr>
      <w:r>
        <w:rPr>
          <w:rFonts w:ascii="Calibri" w:eastAsia="Calibri" w:hAnsi="Calibri" w:cs="Calibri"/>
          <w:color w:val="000000" w:themeColor="text1"/>
          <w:sz w:val="24"/>
          <w:szCs w:val="24"/>
        </w:rPr>
        <w:t xml:space="preserve">Στην OTS θα συνεργαστείς με περισσότερους από 240 επαγγελματίες του κλάδου της τεχνολογίας, συμπεριλαμβανομένου προγραμματιστών, εξειδικευμένων συμβούλων και στελεχών επιχειρησιακής ανάπτυξης. Θα έχεις την ευκαιρία να συμμετέχεις σε έργα με σημαντικό κοινωνικό αντίκτυπο, </w:t>
      </w:r>
      <w:r>
        <w:rPr>
          <w:rFonts w:ascii="Calibri" w:eastAsia="Calibri" w:hAnsi="Calibri" w:cs="Calibri"/>
          <w:sz w:val="24"/>
          <w:szCs w:val="24"/>
        </w:rPr>
        <w:t>να εκπαιδευτείς και να εξελιχθείς στον ρόλο σου και να αποκτήσεις πολύπλευρη εμπειρία σε ένα δυναμικό περιβάλλον.</w:t>
      </w:r>
    </w:p>
    <w:p w14:paraId="7E4CC118" w14:textId="77777777" w:rsidR="00F53E5C" w:rsidRPr="00F53E5C" w:rsidRDefault="00F53E5C" w:rsidP="00F53E5C">
      <w:pPr>
        <w:pStyle w:val="Heading1"/>
        <w:spacing w:before="240" w:after="0"/>
        <w:rPr>
          <w:color w:val="C00000"/>
        </w:rPr>
      </w:pPr>
      <w:r w:rsidRPr="00F53E5C">
        <w:rPr>
          <w:rFonts w:ascii="Calibri Light" w:eastAsia="Calibri Light" w:hAnsi="Calibri Light" w:cs="Calibri Light"/>
          <w:b/>
          <w:bCs/>
          <w:color w:val="C00000"/>
          <w:sz w:val="32"/>
          <w:szCs w:val="32"/>
        </w:rPr>
        <w:t>Πώς θα συμμετέχεις στην ομάδα μας;</w:t>
      </w:r>
    </w:p>
    <w:p w14:paraId="6198A6DC" w14:textId="77777777" w:rsidR="00F53E5C" w:rsidRDefault="00F53E5C" w:rsidP="00F53E5C">
      <w:pPr>
        <w:rPr>
          <w:rFonts w:ascii="Calibri" w:eastAsia="Calibri" w:hAnsi="Calibri" w:cs="Calibri"/>
          <w:sz w:val="24"/>
          <w:szCs w:val="24"/>
        </w:rPr>
      </w:pPr>
      <w:r>
        <w:rPr>
          <w:rFonts w:ascii="Calibri" w:eastAsia="Calibri" w:hAnsi="Calibri" w:cs="Calibri"/>
          <w:sz w:val="24"/>
          <w:szCs w:val="24"/>
        </w:rPr>
        <w:t xml:space="preserve"> </w:t>
      </w:r>
    </w:p>
    <w:p w14:paraId="38462A8D" w14:textId="77777777" w:rsidR="00F53E5C" w:rsidRDefault="00F53E5C" w:rsidP="00F53E5C">
      <w:pPr>
        <w:pStyle w:val="ListParagraph"/>
        <w:numPr>
          <w:ilvl w:val="0"/>
          <w:numId w:val="1"/>
        </w:numPr>
        <w:spacing w:after="0"/>
        <w:rPr>
          <w:rFonts w:ascii="Calibri" w:eastAsia="Calibri" w:hAnsi="Calibri" w:cs="Calibri"/>
          <w:sz w:val="24"/>
          <w:szCs w:val="24"/>
        </w:rPr>
      </w:pPr>
      <w:r>
        <w:rPr>
          <w:rFonts w:ascii="Calibri" w:eastAsia="Calibri" w:hAnsi="Calibri" w:cs="Calibri"/>
          <w:sz w:val="24"/>
          <w:szCs w:val="24"/>
        </w:rPr>
        <w:t>Καταχωρώντας και ενημερώνοντας οικονομικές συναλλαγές στο λογιστικό σύστημα της εταιρείας</w:t>
      </w:r>
    </w:p>
    <w:p w14:paraId="76DB3AE3" w14:textId="77777777" w:rsidR="00F53E5C" w:rsidRDefault="00F53E5C" w:rsidP="00F53E5C">
      <w:pPr>
        <w:pStyle w:val="ListParagraph"/>
        <w:numPr>
          <w:ilvl w:val="0"/>
          <w:numId w:val="1"/>
        </w:numPr>
        <w:spacing w:after="0"/>
        <w:rPr>
          <w:sz w:val="24"/>
          <w:szCs w:val="24"/>
        </w:rPr>
      </w:pPr>
      <w:r>
        <w:rPr>
          <w:sz w:val="24"/>
          <w:szCs w:val="24"/>
        </w:rPr>
        <w:t>Παρακολουθώντας τις εισπράξεις και πιστώσεις των πελατών</w:t>
      </w:r>
    </w:p>
    <w:p w14:paraId="536F043C" w14:textId="77777777" w:rsidR="00F53E5C" w:rsidRDefault="00F53E5C" w:rsidP="00F53E5C">
      <w:pPr>
        <w:pStyle w:val="ListParagraph"/>
        <w:numPr>
          <w:ilvl w:val="0"/>
          <w:numId w:val="1"/>
        </w:numPr>
        <w:spacing w:after="0"/>
        <w:rPr>
          <w:rFonts w:ascii="Calibri" w:eastAsia="Calibri" w:hAnsi="Calibri" w:cs="Calibri"/>
          <w:sz w:val="24"/>
          <w:szCs w:val="24"/>
        </w:rPr>
      </w:pPr>
      <w:r>
        <w:rPr>
          <w:rFonts w:ascii="Calibri" w:eastAsia="Calibri" w:hAnsi="Calibri" w:cs="Calibri"/>
          <w:sz w:val="24"/>
          <w:szCs w:val="24"/>
        </w:rPr>
        <w:t>Ελέγχοντας συμφωνίες τραπεζικών λογαριασμών και ταμειακών ροών</w:t>
      </w:r>
    </w:p>
    <w:p w14:paraId="65024FAE" w14:textId="77777777" w:rsidR="00F53E5C" w:rsidRDefault="00F53E5C" w:rsidP="00F53E5C">
      <w:pPr>
        <w:pStyle w:val="ListParagraph"/>
        <w:numPr>
          <w:ilvl w:val="0"/>
          <w:numId w:val="1"/>
        </w:numPr>
        <w:spacing w:after="0"/>
        <w:rPr>
          <w:sz w:val="24"/>
          <w:szCs w:val="24"/>
        </w:rPr>
      </w:pPr>
      <w:r>
        <w:rPr>
          <w:sz w:val="24"/>
          <w:szCs w:val="24"/>
        </w:rPr>
        <w:t>Συμμετέχοντας στην οργάνωση διαδικασιών που αφορούν προσλήψεις, μετακινήσεις και αποχωρήσεις εργαζομένων</w:t>
      </w:r>
    </w:p>
    <w:p w14:paraId="24B7B6E8" w14:textId="77777777" w:rsidR="00F53E5C" w:rsidRDefault="00F53E5C" w:rsidP="00F53E5C">
      <w:pPr>
        <w:pStyle w:val="ListParagraph"/>
        <w:numPr>
          <w:ilvl w:val="0"/>
          <w:numId w:val="1"/>
        </w:numPr>
        <w:spacing w:after="0"/>
        <w:rPr>
          <w:sz w:val="24"/>
          <w:szCs w:val="24"/>
        </w:rPr>
      </w:pPr>
      <w:r>
        <w:rPr>
          <w:sz w:val="24"/>
          <w:szCs w:val="24"/>
        </w:rPr>
        <w:t>Υποστηρίζοντας τη διαδικασία μισθοδοσίας σύμφωνα με την ισχύουσα εργατική νομοθεσία</w:t>
      </w:r>
    </w:p>
    <w:p w14:paraId="36F09CF3" w14:textId="77777777" w:rsidR="00F53E5C" w:rsidRDefault="00F53E5C" w:rsidP="00F53E5C">
      <w:r>
        <w:rPr>
          <w:rFonts w:ascii="Calibri" w:eastAsia="Calibri" w:hAnsi="Calibri" w:cs="Calibri"/>
        </w:rPr>
        <w:t xml:space="preserve"> </w:t>
      </w:r>
    </w:p>
    <w:p w14:paraId="47C1F8BC" w14:textId="77777777" w:rsidR="00F53E5C" w:rsidRDefault="00F53E5C" w:rsidP="00F53E5C">
      <w:pPr>
        <w:spacing w:after="0"/>
        <w:rPr>
          <w:rFonts w:ascii="Calibri Light" w:eastAsia="Calibri Light" w:hAnsi="Calibri Light" w:cs="Calibri Light"/>
          <w:b/>
          <w:bCs/>
          <w:color w:val="2F5496" w:themeColor="accent1" w:themeShade="BF"/>
          <w:sz w:val="32"/>
          <w:szCs w:val="32"/>
        </w:rPr>
      </w:pPr>
    </w:p>
    <w:p w14:paraId="777011B2" w14:textId="77777777" w:rsidR="00F53E5C" w:rsidRPr="00F53E5C" w:rsidRDefault="00F53E5C" w:rsidP="00F53E5C">
      <w:pPr>
        <w:spacing w:after="0"/>
        <w:rPr>
          <w:color w:val="C00000"/>
        </w:rPr>
      </w:pPr>
      <w:r w:rsidRPr="00F53E5C">
        <w:rPr>
          <w:rFonts w:ascii="Calibri Light" w:eastAsia="Calibri Light" w:hAnsi="Calibri Light" w:cs="Calibri Light"/>
          <w:b/>
          <w:bCs/>
          <w:color w:val="C00000"/>
          <w:sz w:val="32"/>
          <w:szCs w:val="32"/>
        </w:rPr>
        <w:lastRenderedPageBreak/>
        <w:t>Έχεις τα παρακάτω;</w:t>
      </w:r>
    </w:p>
    <w:p w14:paraId="2163CBDB" w14:textId="77777777" w:rsidR="00F53E5C" w:rsidRDefault="00F53E5C" w:rsidP="00F53E5C">
      <w:pPr>
        <w:pStyle w:val="ListParagraph"/>
        <w:numPr>
          <w:ilvl w:val="0"/>
          <w:numId w:val="2"/>
        </w:numPr>
        <w:spacing w:after="0"/>
        <w:rPr>
          <w:rFonts w:ascii="Calibri" w:eastAsia="Calibri" w:hAnsi="Calibri" w:cs="Calibri"/>
          <w:color w:val="000000" w:themeColor="text1"/>
          <w:sz w:val="24"/>
          <w:szCs w:val="24"/>
        </w:rPr>
      </w:pPr>
      <w:r>
        <w:rPr>
          <w:rFonts w:ascii="Calibri" w:eastAsia="Calibri" w:hAnsi="Calibri" w:cs="Calibri"/>
          <w:sz w:val="24"/>
          <w:szCs w:val="24"/>
        </w:rPr>
        <w:t xml:space="preserve">Πτυχίο με κατεύθυνση Λογιστικής ή Χρηματοοικονομικής </w:t>
      </w:r>
      <w:r>
        <w:rPr>
          <w:rFonts w:ascii="Calibri" w:eastAsia="Calibri" w:hAnsi="Calibri" w:cs="Calibri"/>
          <w:color w:val="000000" w:themeColor="text1"/>
          <w:sz w:val="24"/>
          <w:szCs w:val="24"/>
        </w:rPr>
        <w:t>(ΑΕΙ-ΤΕΙ ή Μεταπτυχιακό)</w:t>
      </w:r>
    </w:p>
    <w:p w14:paraId="0C906382" w14:textId="77777777" w:rsidR="00F53E5C" w:rsidRDefault="00F53E5C" w:rsidP="00F53E5C">
      <w:pPr>
        <w:pStyle w:val="ListParagraph"/>
        <w:numPr>
          <w:ilvl w:val="0"/>
          <w:numId w:val="2"/>
        </w:numPr>
        <w:spacing w:after="0"/>
        <w:rPr>
          <w:rFonts w:ascii="Calibri" w:eastAsia="Calibri" w:hAnsi="Calibri" w:cs="Calibri"/>
          <w:sz w:val="24"/>
          <w:szCs w:val="24"/>
        </w:rPr>
      </w:pPr>
      <w:r>
        <w:rPr>
          <w:rFonts w:ascii="Calibri" w:eastAsia="Calibri" w:hAnsi="Calibri" w:cs="Calibri"/>
          <w:sz w:val="24"/>
          <w:szCs w:val="24"/>
        </w:rPr>
        <w:t>Καλή χρήση της Αγγλικής γλώσσας (τόσο γραπτά, όσο και προφορικά)</w:t>
      </w:r>
    </w:p>
    <w:p w14:paraId="1A4628A1" w14:textId="77777777" w:rsidR="00F53E5C" w:rsidRDefault="00F53E5C" w:rsidP="00F53E5C">
      <w:pPr>
        <w:pStyle w:val="ListParagraph"/>
        <w:numPr>
          <w:ilvl w:val="0"/>
          <w:numId w:val="2"/>
        </w:numPr>
        <w:spacing w:after="0"/>
        <w:rPr>
          <w:rFonts w:ascii="Calibri" w:eastAsia="Calibri" w:hAnsi="Calibri" w:cs="Calibri"/>
          <w:sz w:val="24"/>
          <w:szCs w:val="24"/>
        </w:rPr>
      </w:pPr>
      <w:r>
        <w:rPr>
          <w:rFonts w:ascii="Calibri" w:eastAsia="Calibri" w:hAnsi="Calibri" w:cs="Calibri"/>
          <w:sz w:val="24"/>
          <w:szCs w:val="24"/>
        </w:rPr>
        <w:t>Πολύ καλή γνώση MS Office</w:t>
      </w:r>
    </w:p>
    <w:p w14:paraId="10915706" w14:textId="77777777" w:rsidR="00F53E5C" w:rsidRDefault="00F53E5C" w:rsidP="00F53E5C">
      <w:pPr>
        <w:pStyle w:val="ListParagraph"/>
        <w:numPr>
          <w:ilvl w:val="0"/>
          <w:numId w:val="2"/>
        </w:numPr>
        <w:spacing w:after="0"/>
        <w:rPr>
          <w:rFonts w:ascii="Calibri" w:eastAsia="Calibri" w:hAnsi="Calibri" w:cs="Calibri"/>
          <w:sz w:val="24"/>
          <w:szCs w:val="24"/>
        </w:rPr>
      </w:pPr>
      <w:r>
        <w:rPr>
          <w:rFonts w:ascii="Calibri" w:eastAsia="Calibri" w:hAnsi="Calibri" w:cs="Calibri"/>
          <w:sz w:val="24"/>
          <w:szCs w:val="24"/>
        </w:rPr>
        <w:t>Εκπληρωμένες στρατιωτικές υποχρεώσεις (για άνδρες)</w:t>
      </w:r>
    </w:p>
    <w:p w14:paraId="32C42CF0" w14:textId="77777777" w:rsidR="00F53E5C" w:rsidRPr="00F53E5C" w:rsidRDefault="00F53E5C" w:rsidP="00F53E5C">
      <w:pPr>
        <w:rPr>
          <w:rFonts w:eastAsiaTheme="minorHAnsi"/>
        </w:rPr>
      </w:pPr>
      <w:r>
        <w:rPr>
          <w:rFonts w:ascii="Calibri" w:eastAsia="Calibri" w:hAnsi="Calibri" w:cs="Calibri"/>
          <w:sz w:val="24"/>
          <w:szCs w:val="24"/>
        </w:rPr>
        <w:t>Τότε πρέπει να κάνεις την αίτησή σου για αυτή τη θέση!</w:t>
      </w:r>
    </w:p>
    <w:p w14:paraId="2AFCD006" w14:textId="77777777" w:rsidR="00F53E5C" w:rsidRDefault="00F53E5C" w:rsidP="00F53E5C">
      <w:pPr>
        <w:rPr>
          <w:rFonts w:eastAsiaTheme="minorHAnsi"/>
        </w:rPr>
      </w:pPr>
      <w:r>
        <w:rPr>
          <w:rFonts w:ascii="Calibri" w:eastAsia="Calibri" w:hAnsi="Calibri" w:cs="Calibri"/>
          <w:b/>
          <w:bCs/>
          <w:sz w:val="24"/>
          <w:szCs w:val="24"/>
        </w:rPr>
        <w:t>Μήπως επιπλέον έχεις κάτι από τα παρακάτω;</w:t>
      </w:r>
    </w:p>
    <w:p w14:paraId="3FC5520B" w14:textId="77777777" w:rsidR="00F53E5C" w:rsidRDefault="00F53E5C" w:rsidP="00F53E5C">
      <w:pPr>
        <w:pStyle w:val="ListParagraph"/>
        <w:numPr>
          <w:ilvl w:val="0"/>
          <w:numId w:val="3"/>
        </w:numPr>
        <w:spacing w:after="0"/>
        <w:rPr>
          <w:rFonts w:ascii="Calibri" w:eastAsia="Calibri" w:hAnsi="Calibri" w:cs="Calibri"/>
          <w:sz w:val="24"/>
          <w:szCs w:val="24"/>
        </w:rPr>
      </w:pPr>
      <w:r>
        <w:rPr>
          <w:rFonts w:ascii="Calibri" w:eastAsia="Calibri" w:hAnsi="Calibri" w:cs="Calibri"/>
          <w:sz w:val="24"/>
          <w:szCs w:val="24"/>
        </w:rPr>
        <w:t xml:space="preserve">Γνώση μηχανογραφημένων Λογιστικών Πακέτων και </w:t>
      </w:r>
      <w:proofErr w:type="spellStart"/>
      <w:r>
        <w:rPr>
          <w:rFonts w:ascii="Calibri" w:eastAsia="Calibri" w:hAnsi="Calibri" w:cs="Calibri"/>
          <w:sz w:val="24"/>
          <w:szCs w:val="24"/>
        </w:rPr>
        <w:t>ERP’s</w:t>
      </w:r>
      <w:proofErr w:type="spellEnd"/>
      <w:r>
        <w:rPr>
          <w:rFonts w:ascii="Calibri" w:eastAsia="Calibri" w:hAnsi="Calibri" w:cs="Calibri"/>
          <w:sz w:val="24"/>
          <w:szCs w:val="24"/>
        </w:rPr>
        <w:t xml:space="preserve"> (</w:t>
      </w:r>
      <w:r>
        <w:rPr>
          <w:rFonts w:ascii="Calibri" w:eastAsia="Calibri" w:hAnsi="Calibri" w:cs="Calibri"/>
          <w:sz w:val="24"/>
          <w:szCs w:val="24"/>
          <w:lang w:val="en-US"/>
        </w:rPr>
        <w:t>Atlantis</w:t>
      </w:r>
      <w:r>
        <w:rPr>
          <w:rFonts w:ascii="Calibri" w:eastAsia="Calibri" w:hAnsi="Calibri" w:cs="Calibri"/>
          <w:sz w:val="24"/>
          <w:szCs w:val="24"/>
        </w:rPr>
        <w:t xml:space="preserve">, </w:t>
      </w:r>
      <w:proofErr w:type="spellStart"/>
      <w:r>
        <w:rPr>
          <w:rFonts w:ascii="Calibri" w:eastAsia="Calibri" w:hAnsi="Calibri" w:cs="Calibri"/>
          <w:sz w:val="24"/>
          <w:szCs w:val="24"/>
          <w:lang w:val="en-US"/>
        </w:rPr>
        <w:t>SoftOne</w:t>
      </w:r>
      <w:proofErr w:type="spellEnd"/>
      <w:r>
        <w:rPr>
          <w:rFonts w:ascii="Calibri" w:eastAsia="Calibri" w:hAnsi="Calibri" w:cs="Calibri"/>
          <w:sz w:val="24"/>
          <w:szCs w:val="24"/>
        </w:rPr>
        <w:t>)</w:t>
      </w:r>
    </w:p>
    <w:p w14:paraId="0FE93E00" w14:textId="77777777" w:rsidR="00F53E5C" w:rsidRDefault="00F53E5C" w:rsidP="00F53E5C">
      <w:pPr>
        <w:pStyle w:val="ListParagraph"/>
        <w:numPr>
          <w:ilvl w:val="0"/>
          <w:numId w:val="3"/>
        </w:numPr>
        <w:spacing w:after="0"/>
        <w:rPr>
          <w:rFonts w:ascii="Calibri" w:eastAsia="Calibri" w:hAnsi="Calibri" w:cs="Calibri"/>
          <w:sz w:val="24"/>
          <w:szCs w:val="24"/>
        </w:rPr>
      </w:pPr>
      <w:r>
        <w:rPr>
          <w:rFonts w:ascii="Calibri" w:eastAsia="Calibri" w:hAnsi="Calibri" w:cs="Calibri"/>
          <w:sz w:val="24"/>
          <w:szCs w:val="24"/>
        </w:rPr>
        <w:t>Γνώση Γενικής και Αναλυτικής Λογιστικής Φορολογικών θεμάτων, Οικονομικής Ανάλυσης, Προϋπολογισμού και ΔΛΠ</w:t>
      </w:r>
    </w:p>
    <w:p w14:paraId="01FC3CDA" w14:textId="77777777" w:rsidR="00F53E5C" w:rsidRPr="00F53E5C" w:rsidRDefault="00F53E5C" w:rsidP="00F53E5C">
      <w:pPr>
        <w:pStyle w:val="ListParagraph"/>
        <w:numPr>
          <w:ilvl w:val="0"/>
          <w:numId w:val="3"/>
        </w:numPr>
        <w:shd w:val="clear" w:color="auto" w:fill="FFFFFF" w:themeFill="background1"/>
        <w:spacing w:after="0"/>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Εμπειρία σε αντίστοιχη θέση (προαιρετικά)</w:t>
      </w:r>
    </w:p>
    <w:p w14:paraId="44B7292C" w14:textId="77777777" w:rsidR="00F53E5C" w:rsidRPr="00F53E5C" w:rsidRDefault="00F53E5C" w:rsidP="00F53E5C">
      <w:pPr>
        <w:spacing w:after="0"/>
        <w:jc w:val="both"/>
      </w:pPr>
      <w:r>
        <w:rPr>
          <w:rFonts w:ascii="Calibri" w:eastAsia="Calibri" w:hAnsi="Calibri" w:cs="Calibri"/>
          <w:color w:val="000000" w:themeColor="text1"/>
          <w:sz w:val="24"/>
          <w:szCs w:val="24"/>
        </w:rPr>
        <w:t xml:space="preserve">Τότε η θέση αυτή είναι για σένα! </w:t>
      </w:r>
    </w:p>
    <w:p w14:paraId="41B35CBF" w14:textId="77777777" w:rsidR="00F53E5C" w:rsidRDefault="00F53E5C" w:rsidP="00F53E5C">
      <w:pPr>
        <w:spacing w:before="240" w:after="240"/>
        <w:rPr>
          <w:rFonts w:eastAsiaTheme="minorHAnsi"/>
        </w:rPr>
      </w:pPr>
      <w:r>
        <w:rPr>
          <w:rFonts w:ascii="Calibri" w:eastAsia="Calibri" w:hAnsi="Calibri" w:cs="Calibri"/>
          <w:b/>
          <w:bCs/>
          <w:color w:val="000000" w:themeColor="text1"/>
          <w:sz w:val="24"/>
          <w:szCs w:val="24"/>
        </w:rPr>
        <w:t>Μήπως έχεις και…</w:t>
      </w:r>
    </w:p>
    <w:p w14:paraId="18F9DB1D" w14:textId="77777777" w:rsidR="00F53E5C" w:rsidRDefault="00F53E5C" w:rsidP="00F53E5C">
      <w:pPr>
        <w:pStyle w:val="ListParagraph"/>
        <w:numPr>
          <w:ilvl w:val="0"/>
          <w:numId w:val="4"/>
        </w:num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Επικοινωνιακές ικανότητες και άνεση στην προφορική και τηλεφωνική επικοινωνία με πελάτες</w:t>
      </w:r>
    </w:p>
    <w:p w14:paraId="4457A534" w14:textId="77777777" w:rsidR="00F53E5C" w:rsidRDefault="00F53E5C" w:rsidP="00F53E5C">
      <w:pPr>
        <w:pStyle w:val="ListParagraph"/>
        <w:numPr>
          <w:ilvl w:val="0"/>
          <w:numId w:val="4"/>
        </w:numPr>
        <w:shd w:val="clear" w:color="auto" w:fill="FFFFFF" w:themeFill="background1"/>
        <w:spacing w:after="0"/>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Εξαιρετικές επικοινωνιακές δεξιότητες τόσο προφορικά, όσο και γραπτά</w:t>
      </w:r>
    </w:p>
    <w:p w14:paraId="7169822C" w14:textId="77777777" w:rsidR="00F53E5C" w:rsidRPr="00F53E5C" w:rsidRDefault="00F53E5C" w:rsidP="00F53E5C">
      <w:pPr>
        <w:pStyle w:val="ListParagraph"/>
        <w:numPr>
          <w:ilvl w:val="0"/>
          <w:numId w:val="4"/>
        </w:numPr>
        <w:spacing w:after="0"/>
        <w:rPr>
          <w:rFonts w:ascii="Calibri" w:eastAsia="Calibri" w:hAnsi="Calibri" w:cs="Calibri"/>
          <w:sz w:val="24"/>
          <w:szCs w:val="24"/>
        </w:rPr>
      </w:pPr>
      <w:r>
        <w:rPr>
          <w:rFonts w:ascii="Calibri" w:eastAsia="Calibri" w:hAnsi="Calibri" w:cs="Calibri"/>
          <w:sz w:val="24"/>
          <w:szCs w:val="24"/>
        </w:rPr>
        <w:t>Ικανότητα ομαδικής εργασίας, άνεση στις επαγγελματικές σχέσεις, υπευθυνότητα, οργάνωση και συνέπεια</w:t>
      </w:r>
    </w:p>
    <w:p w14:paraId="77B3BA5B" w14:textId="77777777" w:rsidR="00F53E5C" w:rsidRDefault="00F53E5C" w:rsidP="00F53E5C">
      <w:r>
        <w:rPr>
          <w:rFonts w:ascii="Calibri" w:eastAsia="Calibri" w:hAnsi="Calibri" w:cs="Calibri"/>
          <w:sz w:val="24"/>
          <w:szCs w:val="24"/>
        </w:rPr>
        <w:t>Τότε θέλουμε σίγουρα να σε γνωρίσουμε!</w:t>
      </w:r>
    </w:p>
    <w:p w14:paraId="5A8D5B46" w14:textId="6186BF9E" w:rsidR="00F53E5C" w:rsidRPr="00E46D07" w:rsidRDefault="00F53E5C" w:rsidP="00F53E5C">
      <w:r>
        <w:rPr>
          <w:rFonts w:ascii="Calibri" w:eastAsia="Calibri" w:hAnsi="Calibri" w:cs="Calibri"/>
          <w:color w:val="2F5496" w:themeColor="accent1" w:themeShade="BF"/>
          <w:sz w:val="24"/>
          <w:szCs w:val="24"/>
        </w:rPr>
        <w:t xml:space="preserve"> </w:t>
      </w:r>
      <w:r w:rsidRPr="00F53E5C">
        <w:rPr>
          <w:rFonts w:ascii="Calibri Light" w:eastAsia="Calibri Light" w:hAnsi="Calibri Light" w:cs="Calibri Light"/>
          <w:b/>
          <w:bCs/>
          <w:color w:val="C00000"/>
          <w:sz w:val="32"/>
          <w:szCs w:val="32"/>
        </w:rPr>
        <w:t>Τι προσφέρουμε</w:t>
      </w:r>
    </w:p>
    <w:p w14:paraId="7BF37FD1" w14:textId="77777777" w:rsidR="00F53E5C" w:rsidRDefault="00F53E5C" w:rsidP="00F53E5C">
      <w:pPr>
        <w:jc w:val="both"/>
      </w:pPr>
      <w:r>
        <w:rPr>
          <w:rFonts w:ascii="Calibri" w:eastAsia="Calibri" w:hAnsi="Calibri" w:cs="Calibri"/>
          <w:color w:val="000000" w:themeColor="text1"/>
          <w:sz w:val="24"/>
          <w:szCs w:val="24"/>
        </w:rPr>
        <w:t xml:space="preserve">Με την ένταξή σου στην ομάδα της </w:t>
      </w:r>
      <w:r>
        <w:rPr>
          <w:rFonts w:ascii="Calibri" w:eastAsia="Calibri" w:hAnsi="Calibri" w:cs="Calibri"/>
          <w:color w:val="000000" w:themeColor="text1"/>
          <w:sz w:val="24"/>
          <w:szCs w:val="24"/>
          <w:lang w:val="en-US"/>
        </w:rPr>
        <w:t>OTS</w:t>
      </w:r>
      <w:r>
        <w:rPr>
          <w:rFonts w:ascii="Calibri" w:eastAsia="Calibri" w:hAnsi="Calibri" w:cs="Calibri"/>
          <w:color w:val="000000" w:themeColor="text1"/>
          <w:sz w:val="24"/>
          <w:szCs w:val="24"/>
        </w:rPr>
        <w:t>:</w:t>
      </w:r>
    </w:p>
    <w:p w14:paraId="477B6AA3" w14:textId="77777777" w:rsidR="00F53E5C" w:rsidRDefault="00F53E5C" w:rsidP="00F53E5C">
      <w:pPr>
        <w:pStyle w:val="ListParagraph"/>
        <w:numPr>
          <w:ilvl w:val="0"/>
          <w:numId w:val="5"/>
        </w:numPr>
        <w:spacing w:after="0"/>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Σου προσφέρουμε ένα εξατομικευμένο </w:t>
      </w:r>
      <w:r>
        <w:rPr>
          <w:rFonts w:ascii="Calibri" w:eastAsia="Calibri" w:hAnsi="Calibri" w:cs="Calibri"/>
          <w:b/>
          <w:bCs/>
          <w:color w:val="000000" w:themeColor="text1"/>
          <w:sz w:val="24"/>
          <w:szCs w:val="24"/>
        </w:rPr>
        <w:t>6μηνο πρόγραμμα εκπαίδευσης</w:t>
      </w:r>
      <w:r>
        <w:rPr>
          <w:rFonts w:ascii="Calibri" w:eastAsia="Calibri" w:hAnsi="Calibri" w:cs="Calibri"/>
          <w:color w:val="000000" w:themeColor="text1"/>
          <w:sz w:val="24"/>
          <w:szCs w:val="24"/>
        </w:rPr>
        <w:t>, σχεδιασμένο για να σε προετοιμάσει πλήρως για τον ρόλο σου</w:t>
      </w:r>
    </w:p>
    <w:p w14:paraId="64B6D6D7" w14:textId="77777777" w:rsidR="00F53E5C" w:rsidRDefault="00F53E5C" w:rsidP="00F53E5C">
      <w:pPr>
        <w:pStyle w:val="ListParagraph"/>
        <w:numPr>
          <w:ilvl w:val="0"/>
          <w:numId w:val="5"/>
        </w:numPr>
        <w:spacing w:after="0"/>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Μέσα από εξειδικευμένα </w:t>
      </w:r>
      <w:proofErr w:type="spellStart"/>
      <w:r>
        <w:rPr>
          <w:rFonts w:ascii="Calibri" w:eastAsia="Calibri" w:hAnsi="Calibri" w:cs="Calibri"/>
          <w:b/>
          <w:bCs/>
          <w:color w:val="000000" w:themeColor="text1"/>
          <w:sz w:val="24"/>
          <w:szCs w:val="24"/>
        </w:rPr>
        <w:t>learning</w:t>
      </w:r>
      <w:proofErr w:type="spellEnd"/>
      <w:r>
        <w:rPr>
          <w:rFonts w:ascii="Calibri" w:eastAsia="Calibri" w:hAnsi="Calibri" w:cs="Calibri"/>
          <w:b/>
          <w:bCs/>
          <w:color w:val="000000" w:themeColor="text1"/>
          <w:sz w:val="24"/>
          <w:szCs w:val="24"/>
        </w:rPr>
        <w:t xml:space="preserve"> </w:t>
      </w:r>
      <w:proofErr w:type="spellStart"/>
      <w:r>
        <w:rPr>
          <w:rFonts w:ascii="Calibri" w:eastAsia="Calibri" w:hAnsi="Calibri" w:cs="Calibri"/>
          <w:b/>
          <w:bCs/>
          <w:color w:val="000000" w:themeColor="text1"/>
          <w:sz w:val="24"/>
          <w:szCs w:val="24"/>
        </w:rPr>
        <w:t>paths</w:t>
      </w:r>
      <w:proofErr w:type="spellEnd"/>
      <w:r>
        <w:rPr>
          <w:rFonts w:ascii="Calibri" w:eastAsia="Calibri" w:hAnsi="Calibri" w:cs="Calibri"/>
          <w:b/>
          <w:bCs/>
          <w:color w:val="000000" w:themeColor="text1"/>
          <w:sz w:val="24"/>
          <w:szCs w:val="24"/>
        </w:rPr>
        <w:t>,</w:t>
      </w:r>
      <w:r>
        <w:rPr>
          <w:rFonts w:ascii="Calibri" w:eastAsia="Calibri" w:hAnsi="Calibri" w:cs="Calibri"/>
          <w:color w:val="000000" w:themeColor="text1"/>
          <w:sz w:val="24"/>
          <w:szCs w:val="24"/>
        </w:rPr>
        <w:t xml:space="preserve"> φροντίζουμε για τη συνεχή επαγγελματική σου εξέλιξη και την ανάπτυξη των δεξιοτήτων σου</w:t>
      </w:r>
    </w:p>
    <w:p w14:paraId="555CD7F6" w14:textId="77777777" w:rsidR="00F53E5C" w:rsidRDefault="00F53E5C" w:rsidP="00F53E5C">
      <w:pPr>
        <w:pStyle w:val="ListParagraph"/>
        <w:numPr>
          <w:ilvl w:val="0"/>
          <w:numId w:val="5"/>
        </w:numPr>
        <w:spacing w:after="0"/>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Εξασφαλίζουμε την επαγγελματική και προσωπική σου ασφάλεια, προσφέροντας σου </w:t>
      </w:r>
      <w:r>
        <w:rPr>
          <w:rFonts w:ascii="Calibri" w:eastAsia="Calibri" w:hAnsi="Calibri" w:cs="Calibri"/>
          <w:b/>
          <w:bCs/>
          <w:color w:val="000000" w:themeColor="text1"/>
          <w:sz w:val="24"/>
          <w:szCs w:val="24"/>
        </w:rPr>
        <w:t>πρόσθετη ιδιωτική ιατροφαρμακευτική κάλυψη</w:t>
      </w:r>
      <w:r>
        <w:rPr>
          <w:rFonts w:ascii="Calibri" w:eastAsia="Calibri" w:hAnsi="Calibri" w:cs="Calibri"/>
          <w:color w:val="000000" w:themeColor="text1"/>
          <w:sz w:val="24"/>
          <w:szCs w:val="24"/>
        </w:rPr>
        <w:t xml:space="preserve"> και δυνατότητα συμμετοχής σε </w:t>
      </w:r>
      <w:r>
        <w:rPr>
          <w:rFonts w:ascii="Calibri" w:eastAsia="Calibri" w:hAnsi="Calibri" w:cs="Calibri"/>
          <w:b/>
          <w:bCs/>
          <w:color w:val="000000" w:themeColor="text1"/>
          <w:sz w:val="24"/>
          <w:szCs w:val="24"/>
        </w:rPr>
        <w:t>ομαδικό συνταξιοδοτικό πρόγραμμα</w:t>
      </w:r>
      <w:r>
        <w:rPr>
          <w:rFonts w:ascii="Calibri" w:eastAsia="Calibri" w:hAnsi="Calibri" w:cs="Calibri"/>
          <w:color w:val="000000" w:themeColor="text1"/>
          <w:sz w:val="24"/>
          <w:szCs w:val="24"/>
        </w:rPr>
        <w:t>.</w:t>
      </w:r>
    </w:p>
    <w:p w14:paraId="6F992754" w14:textId="77777777" w:rsidR="00E46D07" w:rsidRDefault="00E46D07" w:rsidP="00F53E5C">
      <w:pPr>
        <w:jc w:val="both"/>
        <w:rPr>
          <w:rFonts w:eastAsiaTheme="minorHAnsi"/>
        </w:rPr>
      </w:pPr>
    </w:p>
    <w:p w14:paraId="5835BE2E" w14:textId="7C053A43" w:rsidR="00F53E5C" w:rsidRDefault="00F53E5C" w:rsidP="00F53E5C">
      <w:pPr>
        <w:jc w:val="both"/>
      </w:pPr>
      <w:r>
        <w:rPr>
          <w:rFonts w:ascii="Calibri" w:eastAsia="Calibri" w:hAnsi="Calibri" w:cs="Calibri"/>
          <w:sz w:val="24"/>
          <w:szCs w:val="24"/>
        </w:rPr>
        <w:t xml:space="preserve">Από το 2021, η </w:t>
      </w:r>
      <w:r>
        <w:rPr>
          <w:rFonts w:ascii="Calibri" w:eastAsia="Calibri" w:hAnsi="Calibri" w:cs="Calibri"/>
          <w:b/>
          <w:bCs/>
          <w:sz w:val="24"/>
          <w:szCs w:val="24"/>
        </w:rPr>
        <w:t>OTS</w:t>
      </w:r>
      <w:r>
        <w:rPr>
          <w:rFonts w:ascii="Calibri" w:eastAsia="Calibri" w:hAnsi="Calibri" w:cs="Calibri"/>
          <w:sz w:val="24"/>
          <w:szCs w:val="24"/>
        </w:rPr>
        <w:t xml:space="preserve"> πιστοποιείται κάθε χρόνο ως </w:t>
      </w:r>
      <w:proofErr w:type="spellStart"/>
      <w:r>
        <w:rPr>
          <w:rFonts w:ascii="Calibri" w:eastAsia="Calibri" w:hAnsi="Calibri" w:cs="Calibri"/>
          <w:b/>
          <w:bCs/>
          <w:sz w:val="24"/>
          <w:szCs w:val="24"/>
        </w:rPr>
        <w:t>Great</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Place</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to</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Work</w:t>
      </w:r>
      <w:proofErr w:type="spellEnd"/>
      <w:r>
        <w:rPr>
          <w:rFonts w:ascii="Calibri" w:eastAsia="Calibri" w:hAnsi="Calibri" w:cs="Calibri"/>
          <w:b/>
          <w:bCs/>
          <w:sz w:val="24"/>
          <w:szCs w:val="24"/>
        </w:rPr>
        <w:t>®</w:t>
      </w:r>
      <w:r>
        <w:rPr>
          <w:rFonts w:ascii="Calibri" w:eastAsia="Calibri" w:hAnsi="Calibri" w:cs="Calibri"/>
          <w:sz w:val="24"/>
          <w:szCs w:val="24"/>
        </w:rPr>
        <w:t xml:space="preserve">. Παράλληλα, έχει διακριθεί για δύο συνεχόμενες χρονιές ως ένα από τα </w:t>
      </w:r>
      <w:r>
        <w:rPr>
          <w:rFonts w:ascii="Calibri" w:eastAsia="Calibri" w:hAnsi="Calibri" w:cs="Calibri"/>
          <w:b/>
          <w:bCs/>
          <w:sz w:val="24"/>
          <w:szCs w:val="24"/>
        </w:rPr>
        <w:t xml:space="preserve">Best </w:t>
      </w:r>
      <w:proofErr w:type="spellStart"/>
      <w:r>
        <w:rPr>
          <w:rFonts w:ascii="Calibri" w:eastAsia="Calibri" w:hAnsi="Calibri" w:cs="Calibri"/>
          <w:b/>
          <w:bCs/>
          <w:sz w:val="24"/>
          <w:szCs w:val="24"/>
        </w:rPr>
        <w:t>Workplaces</w:t>
      </w:r>
      <w:proofErr w:type="spellEnd"/>
      <w:r>
        <w:rPr>
          <w:rFonts w:ascii="Calibri" w:eastAsia="Calibri" w:hAnsi="Calibri" w:cs="Calibri"/>
          <w:b/>
          <w:bCs/>
          <w:sz w:val="24"/>
          <w:szCs w:val="24"/>
        </w:rPr>
        <w:t xml:space="preserve"> </w:t>
      </w:r>
      <w:r>
        <w:rPr>
          <w:rFonts w:ascii="Calibri" w:eastAsia="Calibri" w:hAnsi="Calibri" w:cs="Calibri"/>
          <w:b/>
          <w:bCs/>
          <w:sz w:val="24"/>
          <w:szCs w:val="24"/>
          <w:lang w:val="en-US"/>
        </w:rPr>
        <w:t>Hellas</w:t>
      </w:r>
      <w:r>
        <w:rPr>
          <w:rFonts w:ascii="Calibri" w:eastAsia="Calibri" w:hAnsi="Calibri" w:cs="Calibri"/>
          <w:sz w:val="24"/>
          <w:szCs w:val="24"/>
        </w:rPr>
        <w:t xml:space="preserve">, ενώ το 2025 αναγνωρίστηκε και ως ένα από τα </w:t>
      </w:r>
      <w:hyperlink r:id="rId8" w:history="1">
        <w:r>
          <w:rPr>
            <w:rStyle w:val="Hyperlink"/>
            <w:rFonts w:ascii="Calibri" w:eastAsia="Calibri" w:hAnsi="Calibri" w:cs="Calibri"/>
            <w:b/>
            <w:bCs/>
            <w:color w:val="000000"/>
            <w:sz w:val="24"/>
            <w:szCs w:val="24"/>
          </w:rPr>
          <w:t xml:space="preserve">Best </w:t>
        </w:r>
        <w:proofErr w:type="spellStart"/>
        <w:r>
          <w:rPr>
            <w:rStyle w:val="Hyperlink"/>
            <w:rFonts w:ascii="Calibri" w:eastAsia="Calibri" w:hAnsi="Calibri" w:cs="Calibri"/>
            <w:b/>
            <w:bCs/>
            <w:color w:val="000000"/>
            <w:sz w:val="24"/>
            <w:szCs w:val="24"/>
          </w:rPr>
          <w:t>Workplace</w:t>
        </w:r>
        <w:proofErr w:type="spellEnd"/>
        <w:r>
          <w:rPr>
            <w:rStyle w:val="Hyperlink"/>
            <w:rFonts w:ascii="Calibri" w:eastAsia="Calibri" w:hAnsi="Calibri" w:cs="Calibri"/>
            <w:b/>
            <w:bCs/>
            <w:color w:val="000000"/>
            <w:sz w:val="24"/>
            <w:szCs w:val="24"/>
            <w:lang w:val="en-US"/>
          </w:rPr>
          <w:t>s</w:t>
        </w:r>
        <w:r>
          <w:rPr>
            <w:rStyle w:val="Hyperlink"/>
            <w:rFonts w:ascii="Calibri" w:eastAsia="Calibri" w:hAnsi="Calibri" w:cs="Calibri"/>
            <w:b/>
            <w:bCs/>
            <w:color w:val="000000"/>
            <w:sz w:val="24"/>
            <w:szCs w:val="24"/>
          </w:rPr>
          <w:t xml:space="preserve"> in Europe</w:t>
        </w:r>
      </w:hyperlink>
      <w:r>
        <w:rPr>
          <w:rFonts w:ascii="Calibri" w:eastAsia="Calibri" w:hAnsi="Calibri" w:cs="Calibri"/>
          <w:sz w:val="24"/>
          <w:szCs w:val="24"/>
        </w:rPr>
        <w:t xml:space="preserve">, στη κατηγορία των επιχειρήσεων </w:t>
      </w:r>
      <w:r>
        <w:rPr>
          <w:rFonts w:ascii="Calibri" w:eastAsia="Calibri" w:hAnsi="Calibri" w:cs="Calibri"/>
          <w:sz w:val="24"/>
          <w:szCs w:val="24"/>
          <w:lang w:val="en-US"/>
        </w:rPr>
        <w:t>Small</w:t>
      </w:r>
      <w:r>
        <w:rPr>
          <w:rFonts w:ascii="Calibri" w:eastAsia="Calibri" w:hAnsi="Calibri" w:cs="Calibri"/>
          <w:sz w:val="24"/>
          <w:szCs w:val="24"/>
        </w:rPr>
        <w:t xml:space="preserve"> &amp; </w:t>
      </w:r>
      <w:r>
        <w:rPr>
          <w:rFonts w:ascii="Calibri" w:eastAsia="Calibri" w:hAnsi="Calibri" w:cs="Calibri"/>
          <w:sz w:val="24"/>
          <w:szCs w:val="24"/>
          <w:lang w:val="en-US"/>
        </w:rPr>
        <w:t>Medium</w:t>
      </w:r>
      <w:r>
        <w:rPr>
          <w:rFonts w:ascii="Calibri" w:eastAsia="Calibri" w:hAnsi="Calibri" w:cs="Calibri"/>
          <w:sz w:val="24"/>
          <w:szCs w:val="24"/>
        </w:rPr>
        <w:t xml:space="preserve">. </w:t>
      </w:r>
      <w:r>
        <w:rPr>
          <w:rFonts w:ascii="Calibri" w:eastAsia="Calibri" w:hAnsi="Calibri" w:cs="Calibri"/>
          <w:color w:val="000000" w:themeColor="text1"/>
          <w:sz w:val="24"/>
          <w:szCs w:val="24"/>
        </w:rPr>
        <w:t xml:space="preserve">Ο οργανισμός </w:t>
      </w:r>
      <w:proofErr w:type="spellStart"/>
      <w:r>
        <w:rPr>
          <w:rFonts w:ascii="Calibri" w:eastAsia="Calibri" w:hAnsi="Calibri" w:cs="Calibri"/>
          <w:color w:val="000000" w:themeColor="text1"/>
          <w:sz w:val="24"/>
          <w:szCs w:val="24"/>
        </w:rPr>
        <w:t>Great</w:t>
      </w:r>
      <w:proofErr w:type="spellEnd"/>
      <w:r>
        <w:rPr>
          <w:rFonts w:ascii="Calibri" w:eastAsia="Calibri" w:hAnsi="Calibri" w:cs="Calibri"/>
          <w:color w:val="000000" w:themeColor="text1"/>
          <w:sz w:val="24"/>
          <w:szCs w:val="24"/>
        </w:rPr>
        <w:t xml:space="preserve"> </w:t>
      </w:r>
      <w:proofErr w:type="spellStart"/>
      <w:r>
        <w:rPr>
          <w:rFonts w:ascii="Calibri" w:eastAsia="Calibri" w:hAnsi="Calibri" w:cs="Calibri"/>
          <w:color w:val="000000" w:themeColor="text1"/>
          <w:sz w:val="24"/>
          <w:szCs w:val="24"/>
        </w:rPr>
        <w:t>Place</w:t>
      </w:r>
      <w:proofErr w:type="spellEnd"/>
      <w:r>
        <w:rPr>
          <w:rFonts w:ascii="Calibri" w:eastAsia="Calibri" w:hAnsi="Calibri" w:cs="Calibri"/>
          <w:color w:val="000000" w:themeColor="text1"/>
          <w:sz w:val="24"/>
          <w:szCs w:val="24"/>
        </w:rPr>
        <w:t xml:space="preserve"> </w:t>
      </w:r>
      <w:proofErr w:type="spellStart"/>
      <w:r>
        <w:rPr>
          <w:rFonts w:ascii="Calibri" w:eastAsia="Calibri" w:hAnsi="Calibri" w:cs="Calibri"/>
          <w:color w:val="000000" w:themeColor="text1"/>
          <w:sz w:val="24"/>
          <w:szCs w:val="24"/>
        </w:rPr>
        <w:t>to</w:t>
      </w:r>
      <w:proofErr w:type="spellEnd"/>
      <w:r>
        <w:rPr>
          <w:rFonts w:ascii="Calibri" w:eastAsia="Calibri" w:hAnsi="Calibri" w:cs="Calibri"/>
          <w:color w:val="000000" w:themeColor="text1"/>
          <w:sz w:val="24"/>
          <w:szCs w:val="24"/>
        </w:rPr>
        <w:t xml:space="preserve"> </w:t>
      </w:r>
      <w:proofErr w:type="spellStart"/>
      <w:r>
        <w:rPr>
          <w:rFonts w:ascii="Calibri" w:eastAsia="Calibri" w:hAnsi="Calibri" w:cs="Calibri"/>
          <w:color w:val="000000" w:themeColor="text1"/>
          <w:sz w:val="24"/>
          <w:szCs w:val="24"/>
        </w:rPr>
        <w:t>Work</w:t>
      </w:r>
      <w:proofErr w:type="spellEnd"/>
      <w:r>
        <w:rPr>
          <w:rFonts w:ascii="Calibri" w:eastAsia="Calibri" w:hAnsi="Calibri" w:cs="Calibri"/>
          <w:color w:val="000000" w:themeColor="text1"/>
          <w:sz w:val="24"/>
          <w:szCs w:val="24"/>
        </w:rPr>
        <w:t xml:space="preserve">® </w:t>
      </w:r>
      <w:proofErr w:type="spellStart"/>
      <w:r>
        <w:rPr>
          <w:rFonts w:ascii="Calibri" w:eastAsia="Calibri" w:hAnsi="Calibri" w:cs="Calibri"/>
          <w:color w:val="000000" w:themeColor="text1"/>
          <w:sz w:val="24"/>
          <w:szCs w:val="24"/>
        </w:rPr>
        <w:t>Hellas</w:t>
      </w:r>
      <w:proofErr w:type="spellEnd"/>
      <w:r>
        <w:rPr>
          <w:rFonts w:ascii="Calibri" w:eastAsia="Calibri" w:hAnsi="Calibri" w:cs="Calibri"/>
          <w:color w:val="000000" w:themeColor="text1"/>
          <w:sz w:val="24"/>
          <w:szCs w:val="24"/>
        </w:rPr>
        <w:t>, παγκόσμιος ηγέτης στην ανάλυση και ανάπτυξη της εργασιακής κουλτούρας, απονέμει αυτές τις διακρίσεις κατόπιν συλλογής και αξιολόγησης ανώνυμων και εμπιστευτικών ερωτηματολογίων που συμπληρώνουν οι εργαζόμενοι. Η διαδικασία αυτή αποτυπώνει με ακρίβεια την καθημερινή τους εμπειρία και αξιολογεί το εργασιακό περιβάλλον με βάση πέντε θεμελιώδεις άξονες: Αξιοπιστία, Σεβασμός, Δικαιοσύνη, Υπερηφάνεια και Συντροφικότητα.</w:t>
      </w:r>
    </w:p>
    <w:p w14:paraId="20CDE106" w14:textId="77777777" w:rsidR="00F53E5C" w:rsidRDefault="00F53E5C" w:rsidP="00F53E5C">
      <w:pPr>
        <w:jc w:val="both"/>
        <w:rPr>
          <w:rFonts w:ascii="Calibri" w:eastAsia="Calibri" w:hAnsi="Calibri" w:cs="Calibri"/>
          <w:color w:val="000000" w:themeColor="text1"/>
          <w:sz w:val="24"/>
          <w:szCs w:val="24"/>
        </w:rPr>
      </w:pPr>
    </w:p>
    <w:p w14:paraId="763EC946" w14:textId="77777777" w:rsidR="00E46D07" w:rsidRDefault="00E46D07" w:rsidP="00F53E5C">
      <w:pPr>
        <w:jc w:val="both"/>
        <w:rPr>
          <w:rFonts w:ascii="Calibri" w:eastAsia="Calibri" w:hAnsi="Calibri" w:cs="Calibri"/>
          <w:color w:val="000000" w:themeColor="text1"/>
          <w:sz w:val="24"/>
          <w:szCs w:val="24"/>
        </w:rPr>
      </w:pPr>
    </w:p>
    <w:p w14:paraId="153E75C1" w14:textId="09720537" w:rsidR="00F53E5C" w:rsidRDefault="00F53E5C" w:rsidP="00F53E5C">
      <w:pPr>
        <w:jc w:val="both"/>
      </w:pPr>
      <w:r>
        <w:rPr>
          <w:rFonts w:ascii="Calibri" w:eastAsia="Calibri" w:hAnsi="Calibri" w:cs="Calibri"/>
          <w:color w:val="000000" w:themeColor="text1"/>
          <w:sz w:val="24"/>
          <w:szCs w:val="24"/>
        </w:rPr>
        <w:lastRenderedPageBreak/>
        <w:t xml:space="preserve">Στην </w:t>
      </w:r>
      <w:r>
        <w:rPr>
          <w:rFonts w:ascii="Calibri" w:eastAsia="Calibri" w:hAnsi="Calibri" w:cs="Calibri"/>
          <w:b/>
          <w:bCs/>
          <w:color w:val="000000" w:themeColor="text1"/>
          <w:sz w:val="24"/>
          <w:szCs w:val="24"/>
        </w:rPr>
        <w:t>OTS</w:t>
      </w:r>
      <w:r>
        <w:rPr>
          <w:rFonts w:ascii="Calibri" w:eastAsia="Calibri" w:hAnsi="Calibri" w:cs="Calibri"/>
          <w:color w:val="000000" w:themeColor="text1"/>
          <w:sz w:val="24"/>
          <w:szCs w:val="24"/>
        </w:rPr>
        <w:t xml:space="preserve"> δεσμευόμαστε να δημιουργούμε ένα εργασιακό περιβάλλον που είναι αντιπροσωπευτικό του συνόλου της κοινωνίας και όπου κάθε μέλος της ομάδας αναγνωρίζεται, υποστηρίζεται και διαθέτει όλα τα απαραίτητα εφόδια για να αναπτυχθεί. Προάγοντας την κουλτούρα του "</w:t>
      </w:r>
      <w:proofErr w:type="spellStart"/>
      <w:r>
        <w:rPr>
          <w:rFonts w:ascii="Calibri" w:eastAsia="Calibri" w:hAnsi="Calibri" w:cs="Calibri"/>
          <w:color w:val="000000" w:themeColor="text1"/>
          <w:sz w:val="24"/>
          <w:szCs w:val="24"/>
        </w:rPr>
        <w:t>ανήκειν</w:t>
      </w:r>
      <w:proofErr w:type="spellEnd"/>
      <w:r>
        <w:rPr>
          <w:rFonts w:ascii="Calibri" w:eastAsia="Calibri" w:hAnsi="Calibri" w:cs="Calibri"/>
          <w:color w:val="000000" w:themeColor="text1"/>
          <w:sz w:val="24"/>
          <w:szCs w:val="24"/>
        </w:rPr>
        <w:t>", παρέχουμε ίσες ευκαιρίες απασχόλησης ανεξαρτήτως φυλής, θρησκείας, χρώματος, φύλου, σεξουαλικού προσανατολισμού, ταυτότητας/έκφρασης φύλου, εθνικής καταγωγής, αναπηρίας, ηλικίας, οικογενειακής κατάστασης, εγκυμοσύνης ή σχετικής κατάστασης (συμπεριλαμβανομένου του θηλασμού), ή οποιαδήποτε άλλης κατάστασης που προστατεύεται από τον νόμο.</w:t>
      </w:r>
    </w:p>
    <w:p w14:paraId="36312796" w14:textId="64516264" w:rsidR="000D4BE4" w:rsidRPr="00AD623C" w:rsidRDefault="00F53E5C" w:rsidP="00AD623C">
      <w:pPr>
        <w:spacing w:after="0"/>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 xml:space="preserve">Για περισσότερες πληροφορίες σχετικά με την εταιρεία και προηγούμενα έργα, επισκεφτείτε την ιστοσελίδα μας: </w:t>
      </w:r>
      <w:hyperlink r:id="rId9" w:history="1">
        <w:r>
          <w:rPr>
            <w:rStyle w:val="Hyperlink"/>
            <w:rFonts w:ascii="Calibri" w:eastAsia="Calibri" w:hAnsi="Calibri" w:cs="Calibri"/>
            <w:b/>
            <w:bCs/>
            <w:color w:val="000000"/>
            <w:sz w:val="24"/>
            <w:szCs w:val="24"/>
            <w:lang w:val="en-US"/>
          </w:rPr>
          <w:t>www</w:t>
        </w:r>
        <w:r>
          <w:rPr>
            <w:rStyle w:val="Hyperlink"/>
            <w:rFonts w:ascii="Calibri" w:eastAsia="Calibri" w:hAnsi="Calibri" w:cs="Calibri"/>
            <w:b/>
            <w:bCs/>
            <w:color w:val="000000"/>
            <w:sz w:val="24"/>
            <w:szCs w:val="24"/>
          </w:rPr>
          <w:t>.</w:t>
        </w:r>
        <w:proofErr w:type="spellStart"/>
        <w:r>
          <w:rPr>
            <w:rStyle w:val="Hyperlink"/>
            <w:rFonts w:ascii="Calibri" w:eastAsia="Calibri" w:hAnsi="Calibri" w:cs="Calibri"/>
            <w:b/>
            <w:bCs/>
            <w:color w:val="000000"/>
            <w:sz w:val="24"/>
            <w:szCs w:val="24"/>
            <w:lang w:val="en-US"/>
          </w:rPr>
          <w:t>ots</w:t>
        </w:r>
        <w:proofErr w:type="spellEnd"/>
        <w:r>
          <w:rPr>
            <w:rStyle w:val="Hyperlink"/>
            <w:rFonts w:ascii="Calibri" w:eastAsia="Calibri" w:hAnsi="Calibri" w:cs="Calibri"/>
            <w:b/>
            <w:bCs/>
            <w:color w:val="000000"/>
            <w:sz w:val="24"/>
            <w:szCs w:val="24"/>
          </w:rPr>
          <w:t>.</w:t>
        </w:r>
        <w:r>
          <w:rPr>
            <w:rStyle w:val="Hyperlink"/>
            <w:rFonts w:ascii="Calibri" w:eastAsia="Calibri" w:hAnsi="Calibri" w:cs="Calibri"/>
            <w:b/>
            <w:bCs/>
            <w:color w:val="000000"/>
            <w:sz w:val="24"/>
            <w:szCs w:val="24"/>
            <w:lang w:val="en-US"/>
          </w:rPr>
          <w:t>gr</w:t>
        </w:r>
      </w:hyperlink>
      <w:bookmarkStart w:id="0" w:name="_GoBack"/>
      <w:bookmarkEnd w:id="0"/>
    </w:p>
    <w:sectPr w:rsidR="000D4BE4" w:rsidRPr="00AD623C" w:rsidSect="00686374">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F3B07" w14:textId="77777777" w:rsidR="009C3230" w:rsidRDefault="009C3230" w:rsidP="00686374">
      <w:pPr>
        <w:spacing w:after="0" w:line="240" w:lineRule="auto"/>
      </w:pPr>
      <w:r>
        <w:separator/>
      </w:r>
    </w:p>
  </w:endnote>
  <w:endnote w:type="continuationSeparator" w:id="0">
    <w:p w14:paraId="3CDE8777" w14:textId="77777777" w:rsidR="009C3230" w:rsidRDefault="009C3230" w:rsidP="0068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CF8F3" w14:textId="77777777" w:rsidR="00686374" w:rsidRDefault="00686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8BB8" w14:textId="77777777" w:rsidR="00686374" w:rsidRPr="00686374" w:rsidRDefault="00686374">
    <w:pPr>
      <w:pStyle w:val="Footer"/>
      <w:rPr>
        <w:vertAlign w:val="subscript"/>
      </w:rPr>
    </w:pPr>
    <w:r>
      <w:rPr>
        <w:noProof/>
      </w:rPr>
      <w:drawing>
        <wp:anchor distT="0" distB="0" distL="114300" distR="114300" simplePos="0" relativeHeight="251659264" behindDoc="1" locked="0" layoutInCell="1" allowOverlap="1" wp14:anchorId="2EB7C562" wp14:editId="5B1C1784">
          <wp:simplePos x="0" y="0"/>
          <wp:positionH relativeFrom="margin">
            <wp:posOffset>266700</wp:posOffset>
          </wp:positionH>
          <wp:positionV relativeFrom="paragraph">
            <wp:posOffset>-421887</wp:posOffset>
          </wp:positionV>
          <wp:extent cx="6202226" cy="720475"/>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πιστολόχαρτο2.png"/>
                  <pic:cNvPicPr/>
                </pic:nvPicPr>
                <pic:blipFill>
                  <a:blip r:embed="rId1">
                    <a:extLst>
                      <a:ext uri="{28A0092B-C50C-407E-A947-70E740481C1C}">
                        <a14:useLocalDpi xmlns:a14="http://schemas.microsoft.com/office/drawing/2010/main" val="0"/>
                      </a:ext>
                    </a:extLst>
                  </a:blip>
                  <a:stretch>
                    <a:fillRect/>
                  </a:stretch>
                </pic:blipFill>
                <pic:spPr>
                  <a:xfrm>
                    <a:off x="0" y="0"/>
                    <a:ext cx="6202226" cy="720475"/>
                  </a:xfrm>
                  <a:prstGeom prst="rect">
                    <a:avLst/>
                  </a:prstGeom>
                </pic:spPr>
              </pic:pic>
            </a:graphicData>
          </a:graphic>
          <wp14:sizeRelH relativeFrom="margin">
            <wp14:pctWidth>0</wp14:pctWidth>
          </wp14:sizeRelH>
          <wp14:sizeRelV relativeFrom="margin">
            <wp14:pctHeight>0</wp14:pctHeight>
          </wp14:sizeRelV>
        </wp:anchor>
      </w:drawing>
    </w:r>
    <w:r>
      <w:rPr>
        <w:noProof/>
      </w:rPr>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5209" w14:textId="77777777" w:rsidR="00686374" w:rsidRDefault="00686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A6AB2" w14:textId="77777777" w:rsidR="009C3230" w:rsidRDefault="009C3230" w:rsidP="00686374">
      <w:pPr>
        <w:spacing w:after="0" w:line="240" w:lineRule="auto"/>
      </w:pPr>
      <w:r>
        <w:separator/>
      </w:r>
    </w:p>
  </w:footnote>
  <w:footnote w:type="continuationSeparator" w:id="0">
    <w:p w14:paraId="7F5E57FD" w14:textId="77777777" w:rsidR="009C3230" w:rsidRDefault="009C3230" w:rsidP="0068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D8EB9" w14:textId="77777777" w:rsidR="00686374" w:rsidRDefault="00686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BF5FD" w14:textId="77777777" w:rsidR="00686374" w:rsidRDefault="00686374" w:rsidP="00686374">
    <w:pPr>
      <w:pStyle w:val="Header"/>
      <w:jc w:val="center"/>
    </w:pPr>
    <w:r>
      <w:rPr>
        <w:noProof/>
      </w:rPr>
      <w:drawing>
        <wp:anchor distT="0" distB="0" distL="114300" distR="114300" simplePos="0" relativeHeight="251658240" behindDoc="0" locked="0" layoutInCell="1" allowOverlap="1" wp14:anchorId="53CDA705" wp14:editId="138D4C60">
          <wp:simplePos x="0" y="0"/>
          <wp:positionH relativeFrom="margin">
            <wp:posOffset>238125</wp:posOffset>
          </wp:positionH>
          <wp:positionV relativeFrom="paragraph">
            <wp:posOffset>-58420</wp:posOffset>
          </wp:positionV>
          <wp:extent cx="6170295" cy="53911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πιστολόχαρτο.png"/>
                  <pic:cNvPicPr/>
                </pic:nvPicPr>
                <pic:blipFill>
                  <a:blip r:embed="rId1">
                    <a:extLst>
                      <a:ext uri="{28A0092B-C50C-407E-A947-70E740481C1C}">
                        <a14:useLocalDpi xmlns:a14="http://schemas.microsoft.com/office/drawing/2010/main" val="0"/>
                      </a:ext>
                    </a:extLst>
                  </a:blip>
                  <a:stretch>
                    <a:fillRect/>
                  </a:stretch>
                </pic:blipFill>
                <pic:spPr>
                  <a:xfrm>
                    <a:off x="0" y="0"/>
                    <a:ext cx="6170295" cy="5391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BC18" w14:textId="77777777" w:rsidR="00686374" w:rsidRDefault="00686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18C1D"/>
    <w:multiLevelType w:val="hybridMultilevel"/>
    <w:tmpl w:val="F4C494B6"/>
    <w:lvl w:ilvl="0" w:tplc="77E03966">
      <w:start w:val="1"/>
      <w:numFmt w:val="bullet"/>
      <w:lvlText w:val="·"/>
      <w:lvlJc w:val="left"/>
      <w:pPr>
        <w:ind w:left="720" w:hanging="360"/>
      </w:pPr>
      <w:rPr>
        <w:rFonts w:ascii="Symbol" w:hAnsi="Symbol" w:hint="default"/>
      </w:rPr>
    </w:lvl>
    <w:lvl w:ilvl="1" w:tplc="51D25A8E">
      <w:start w:val="1"/>
      <w:numFmt w:val="bullet"/>
      <w:lvlText w:val="o"/>
      <w:lvlJc w:val="left"/>
      <w:pPr>
        <w:ind w:left="1440" w:hanging="360"/>
      </w:pPr>
      <w:rPr>
        <w:rFonts w:ascii="Courier New" w:hAnsi="Courier New" w:cs="Times New Roman" w:hint="default"/>
      </w:rPr>
    </w:lvl>
    <w:lvl w:ilvl="2" w:tplc="964EB1B4">
      <w:start w:val="1"/>
      <w:numFmt w:val="bullet"/>
      <w:lvlText w:val=""/>
      <w:lvlJc w:val="left"/>
      <w:pPr>
        <w:ind w:left="2160" w:hanging="360"/>
      </w:pPr>
      <w:rPr>
        <w:rFonts w:ascii="Wingdings" w:hAnsi="Wingdings" w:hint="default"/>
      </w:rPr>
    </w:lvl>
    <w:lvl w:ilvl="3" w:tplc="E9E6AD68">
      <w:start w:val="1"/>
      <w:numFmt w:val="bullet"/>
      <w:lvlText w:val=""/>
      <w:lvlJc w:val="left"/>
      <w:pPr>
        <w:ind w:left="2880" w:hanging="360"/>
      </w:pPr>
      <w:rPr>
        <w:rFonts w:ascii="Symbol" w:hAnsi="Symbol" w:hint="default"/>
      </w:rPr>
    </w:lvl>
    <w:lvl w:ilvl="4" w:tplc="F048AD4E">
      <w:start w:val="1"/>
      <w:numFmt w:val="bullet"/>
      <w:lvlText w:val="o"/>
      <w:lvlJc w:val="left"/>
      <w:pPr>
        <w:ind w:left="3600" w:hanging="360"/>
      </w:pPr>
      <w:rPr>
        <w:rFonts w:ascii="Courier New" w:hAnsi="Courier New" w:cs="Times New Roman" w:hint="default"/>
      </w:rPr>
    </w:lvl>
    <w:lvl w:ilvl="5" w:tplc="1CF4343C">
      <w:start w:val="1"/>
      <w:numFmt w:val="bullet"/>
      <w:lvlText w:val=""/>
      <w:lvlJc w:val="left"/>
      <w:pPr>
        <w:ind w:left="4320" w:hanging="360"/>
      </w:pPr>
      <w:rPr>
        <w:rFonts w:ascii="Wingdings" w:hAnsi="Wingdings" w:hint="default"/>
      </w:rPr>
    </w:lvl>
    <w:lvl w:ilvl="6" w:tplc="3C62F69C">
      <w:start w:val="1"/>
      <w:numFmt w:val="bullet"/>
      <w:lvlText w:val=""/>
      <w:lvlJc w:val="left"/>
      <w:pPr>
        <w:ind w:left="5040" w:hanging="360"/>
      </w:pPr>
      <w:rPr>
        <w:rFonts w:ascii="Symbol" w:hAnsi="Symbol" w:hint="default"/>
      </w:rPr>
    </w:lvl>
    <w:lvl w:ilvl="7" w:tplc="87A666D6">
      <w:start w:val="1"/>
      <w:numFmt w:val="bullet"/>
      <w:lvlText w:val="o"/>
      <w:lvlJc w:val="left"/>
      <w:pPr>
        <w:ind w:left="5760" w:hanging="360"/>
      </w:pPr>
      <w:rPr>
        <w:rFonts w:ascii="Courier New" w:hAnsi="Courier New" w:cs="Times New Roman" w:hint="default"/>
      </w:rPr>
    </w:lvl>
    <w:lvl w:ilvl="8" w:tplc="BC964032">
      <w:start w:val="1"/>
      <w:numFmt w:val="bullet"/>
      <w:lvlText w:val=""/>
      <w:lvlJc w:val="left"/>
      <w:pPr>
        <w:ind w:left="6480" w:hanging="360"/>
      </w:pPr>
      <w:rPr>
        <w:rFonts w:ascii="Wingdings" w:hAnsi="Wingdings" w:hint="default"/>
      </w:rPr>
    </w:lvl>
  </w:abstractNum>
  <w:abstractNum w:abstractNumId="1" w15:restartNumberingAfterBreak="0">
    <w:nsid w:val="1E454120"/>
    <w:multiLevelType w:val="hybridMultilevel"/>
    <w:tmpl w:val="26561CF8"/>
    <w:lvl w:ilvl="0" w:tplc="A928D196">
      <w:start w:val="1"/>
      <w:numFmt w:val="bullet"/>
      <w:lvlText w:val="·"/>
      <w:lvlJc w:val="left"/>
      <w:pPr>
        <w:ind w:left="720" w:hanging="360"/>
      </w:pPr>
      <w:rPr>
        <w:rFonts w:ascii="Symbol" w:hAnsi="Symbol" w:hint="default"/>
      </w:rPr>
    </w:lvl>
    <w:lvl w:ilvl="1" w:tplc="211EF156">
      <w:start w:val="1"/>
      <w:numFmt w:val="bullet"/>
      <w:lvlText w:val="o"/>
      <w:lvlJc w:val="left"/>
      <w:pPr>
        <w:ind w:left="1440" w:hanging="360"/>
      </w:pPr>
      <w:rPr>
        <w:rFonts w:ascii="Courier New" w:hAnsi="Courier New" w:cs="Times New Roman" w:hint="default"/>
      </w:rPr>
    </w:lvl>
    <w:lvl w:ilvl="2" w:tplc="1430F814">
      <w:start w:val="1"/>
      <w:numFmt w:val="bullet"/>
      <w:lvlText w:val=""/>
      <w:lvlJc w:val="left"/>
      <w:pPr>
        <w:ind w:left="2160" w:hanging="360"/>
      </w:pPr>
      <w:rPr>
        <w:rFonts w:ascii="Wingdings" w:hAnsi="Wingdings" w:hint="default"/>
      </w:rPr>
    </w:lvl>
    <w:lvl w:ilvl="3" w:tplc="C2281AC2">
      <w:start w:val="1"/>
      <w:numFmt w:val="bullet"/>
      <w:lvlText w:val=""/>
      <w:lvlJc w:val="left"/>
      <w:pPr>
        <w:ind w:left="2880" w:hanging="360"/>
      </w:pPr>
      <w:rPr>
        <w:rFonts w:ascii="Symbol" w:hAnsi="Symbol" w:hint="default"/>
      </w:rPr>
    </w:lvl>
    <w:lvl w:ilvl="4" w:tplc="FFC60DAA">
      <w:start w:val="1"/>
      <w:numFmt w:val="bullet"/>
      <w:lvlText w:val="o"/>
      <w:lvlJc w:val="left"/>
      <w:pPr>
        <w:ind w:left="3600" w:hanging="360"/>
      </w:pPr>
      <w:rPr>
        <w:rFonts w:ascii="Courier New" w:hAnsi="Courier New" w:cs="Times New Roman" w:hint="default"/>
      </w:rPr>
    </w:lvl>
    <w:lvl w:ilvl="5" w:tplc="910864D2">
      <w:start w:val="1"/>
      <w:numFmt w:val="bullet"/>
      <w:lvlText w:val=""/>
      <w:lvlJc w:val="left"/>
      <w:pPr>
        <w:ind w:left="4320" w:hanging="360"/>
      </w:pPr>
      <w:rPr>
        <w:rFonts w:ascii="Wingdings" w:hAnsi="Wingdings" w:hint="default"/>
      </w:rPr>
    </w:lvl>
    <w:lvl w:ilvl="6" w:tplc="2A7053AC">
      <w:start w:val="1"/>
      <w:numFmt w:val="bullet"/>
      <w:lvlText w:val=""/>
      <w:lvlJc w:val="left"/>
      <w:pPr>
        <w:ind w:left="5040" w:hanging="360"/>
      </w:pPr>
      <w:rPr>
        <w:rFonts w:ascii="Symbol" w:hAnsi="Symbol" w:hint="default"/>
      </w:rPr>
    </w:lvl>
    <w:lvl w:ilvl="7" w:tplc="826848F0">
      <w:start w:val="1"/>
      <w:numFmt w:val="bullet"/>
      <w:lvlText w:val="o"/>
      <w:lvlJc w:val="left"/>
      <w:pPr>
        <w:ind w:left="5760" w:hanging="360"/>
      </w:pPr>
      <w:rPr>
        <w:rFonts w:ascii="Courier New" w:hAnsi="Courier New" w:cs="Times New Roman" w:hint="default"/>
      </w:rPr>
    </w:lvl>
    <w:lvl w:ilvl="8" w:tplc="9E1CFEBE">
      <w:start w:val="1"/>
      <w:numFmt w:val="bullet"/>
      <w:lvlText w:val=""/>
      <w:lvlJc w:val="left"/>
      <w:pPr>
        <w:ind w:left="6480" w:hanging="360"/>
      </w:pPr>
      <w:rPr>
        <w:rFonts w:ascii="Wingdings" w:hAnsi="Wingdings" w:hint="default"/>
      </w:rPr>
    </w:lvl>
  </w:abstractNum>
  <w:abstractNum w:abstractNumId="2" w15:restartNumberingAfterBreak="0">
    <w:nsid w:val="410E4750"/>
    <w:multiLevelType w:val="hybridMultilevel"/>
    <w:tmpl w:val="69BEFD82"/>
    <w:lvl w:ilvl="0" w:tplc="0D68B8CE">
      <w:start w:val="1"/>
      <w:numFmt w:val="bullet"/>
      <w:lvlText w:val="·"/>
      <w:lvlJc w:val="left"/>
      <w:pPr>
        <w:ind w:left="720" w:hanging="360"/>
      </w:pPr>
      <w:rPr>
        <w:rFonts w:ascii="Symbol" w:hAnsi="Symbol" w:hint="default"/>
      </w:rPr>
    </w:lvl>
    <w:lvl w:ilvl="1" w:tplc="5902352E">
      <w:start w:val="1"/>
      <w:numFmt w:val="bullet"/>
      <w:lvlText w:val="o"/>
      <w:lvlJc w:val="left"/>
      <w:pPr>
        <w:ind w:left="1440" w:hanging="360"/>
      </w:pPr>
      <w:rPr>
        <w:rFonts w:ascii="Courier New" w:hAnsi="Courier New" w:cs="Times New Roman" w:hint="default"/>
      </w:rPr>
    </w:lvl>
    <w:lvl w:ilvl="2" w:tplc="7DEC30CE">
      <w:start w:val="1"/>
      <w:numFmt w:val="bullet"/>
      <w:lvlText w:val=""/>
      <w:lvlJc w:val="left"/>
      <w:pPr>
        <w:ind w:left="2160" w:hanging="360"/>
      </w:pPr>
      <w:rPr>
        <w:rFonts w:ascii="Wingdings" w:hAnsi="Wingdings" w:hint="default"/>
      </w:rPr>
    </w:lvl>
    <w:lvl w:ilvl="3" w:tplc="DB18EC08">
      <w:start w:val="1"/>
      <w:numFmt w:val="bullet"/>
      <w:lvlText w:val=""/>
      <w:lvlJc w:val="left"/>
      <w:pPr>
        <w:ind w:left="2880" w:hanging="360"/>
      </w:pPr>
      <w:rPr>
        <w:rFonts w:ascii="Symbol" w:hAnsi="Symbol" w:hint="default"/>
      </w:rPr>
    </w:lvl>
    <w:lvl w:ilvl="4" w:tplc="85D8505A">
      <w:start w:val="1"/>
      <w:numFmt w:val="bullet"/>
      <w:lvlText w:val="o"/>
      <w:lvlJc w:val="left"/>
      <w:pPr>
        <w:ind w:left="3600" w:hanging="360"/>
      </w:pPr>
      <w:rPr>
        <w:rFonts w:ascii="Courier New" w:hAnsi="Courier New" w:cs="Times New Roman" w:hint="default"/>
      </w:rPr>
    </w:lvl>
    <w:lvl w:ilvl="5" w:tplc="229E7B20">
      <w:start w:val="1"/>
      <w:numFmt w:val="bullet"/>
      <w:lvlText w:val=""/>
      <w:lvlJc w:val="left"/>
      <w:pPr>
        <w:ind w:left="4320" w:hanging="360"/>
      </w:pPr>
      <w:rPr>
        <w:rFonts w:ascii="Wingdings" w:hAnsi="Wingdings" w:hint="default"/>
      </w:rPr>
    </w:lvl>
    <w:lvl w:ilvl="6" w:tplc="EBB658A2">
      <w:start w:val="1"/>
      <w:numFmt w:val="bullet"/>
      <w:lvlText w:val=""/>
      <w:lvlJc w:val="left"/>
      <w:pPr>
        <w:ind w:left="5040" w:hanging="360"/>
      </w:pPr>
      <w:rPr>
        <w:rFonts w:ascii="Symbol" w:hAnsi="Symbol" w:hint="default"/>
      </w:rPr>
    </w:lvl>
    <w:lvl w:ilvl="7" w:tplc="CD52437E">
      <w:start w:val="1"/>
      <w:numFmt w:val="bullet"/>
      <w:lvlText w:val="o"/>
      <w:lvlJc w:val="left"/>
      <w:pPr>
        <w:ind w:left="5760" w:hanging="360"/>
      </w:pPr>
      <w:rPr>
        <w:rFonts w:ascii="Courier New" w:hAnsi="Courier New" w:cs="Times New Roman" w:hint="default"/>
      </w:rPr>
    </w:lvl>
    <w:lvl w:ilvl="8" w:tplc="91840586">
      <w:start w:val="1"/>
      <w:numFmt w:val="bullet"/>
      <w:lvlText w:val=""/>
      <w:lvlJc w:val="left"/>
      <w:pPr>
        <w:ind w:left="6480" w:hanging="360"/>
      </w:pPr>
      <w:rPr>
        <w:rFonts w:ascii="Wingdings" w:hAnsi="Wingdings" w:hint="default"/>
      </w:rPr>
    </w:lvl>
  </w:abstractNum>
  <w:abstractNum w:abstractNumId="3" w15:restartNumberingAfterBreak="0">
    <w:nsid w:val="4EEFAEDA"/>
    <w:multiLevelType w:val="hybridMultilevel"/>
    <w:tmpl w:val="6C3CC72A"/>
    <w:lvl w:ilvl="0" w:tplc="533A3B26">
      <w:start w:val="1"/>
      <w:numFmt w:val="bullet"/>
      <w:lvlText w:val="·"/>
      <w:lvlJc w:val="left"/>
      <w:pPr>
        <w:ind w:left="720" w:hanging="360"/>
      </w:pPr>
      <w:rPr>
        <w:rFonts w:ascii="Symbol" w:hAnsi="Symbol" w:hint="default"/>
      </w:rPr>
    </w:lvl>
    <w:lvl w:ilvl="1" w:tplc="699E42F2">
      <w:start w:val="1"/>
      <w:numFmt w:val="bullet"/>
      <w:lvlText w:val="o"/>
      <w:lvlJc w:val="left"/>
      <w:pPr>
        <w:ind w:left="1440" w:hanging="360"/>
      </w:pPr>
      <w:rPr>
        <w:rFonts w:ascii="Courier New" w:hAnsi="Courier New" w:cs="Times New Roman" w:hint="default"/>
      </w:rPr>
    </w:lvl>
    <w:lvl w:ilvl="2" w:tplc="B09003AA">
      <w:start w:val="1"/>
      <w:numFmt w:val="bullet"/>
      <w:lvlText w:val=""/>
      <w:lvlJc w:val="left"/>
      <w:pPr>
        <w:ind w:left="2160" w:hanging="360"/>
      </w:pPr>
      <w:rPr>
        <w:rFonts w:ascii="Wingdings" w:hAnsi="Wingdings" w:hint="default"/>
      </w:rPr>
    </w:lvl>
    <w:lvl w:ilvl="3" w:tplc="ED50BAAE">
      <w:start w:val="1"/>
      <w:numFmt w:val="bullet"/>
      <w:lvlText w:val=""/>
      <w:lvlJc w:val="left"/>
      <w:pPr>
        <w:ind w:left="2880" w:hanging="360"/>
      </w:pPr>
      <w:rPr>
        <w:rFonts w:ascii="Symbol" w:hAnsi="Symbol" w:hint="default"/>
      </w:rPr>
    </w:lvl>
    <w:lvl w:ilvl="4" w:tplc="50843550">
      <w:start w:val="1"/>
      <w:numFmt w:val="bullet"/>
      <w:lvlText w:val="o"/>
      <w:lvlJc w:val="left"/>
      <w:pPr>
        <w:ind w:left="3600" w:hanging="360"/>
      </w:pPr>
      <w:rPr>
        <w:rFonts w:ascii="Courier New" w:hAnsi="Courier New" w:cs="Times New Roman" w:hint="default"/>
      </w:rPr>
    </w:lvl>
    <w:lvl w:ilvl="5" w:tplc="8EDAEB34">
      <w:start w:val="1"/>
      <w:numFmt w:val="bullet"/>
      <w:lvlText w:val=""/>
      <w:lvlJc w:val="left"/>
      <w:pPr>
        <w:ind w:left="4320" w:hanging="360"/>
      </w:pPr>
      <w:rPr>
        <w:rFonts w:ascii="Wingdings" w:hAnsi="Wingdings" w:hint="default"/>
      </w:rPr>
    </w:lvl>
    <w:lvl w:ilvl="6" w:tplc="E6A844E6">
      <w:start w:val="1"/>
      <w:numFmt w:val="bullet"/>
      <w:lvlText w:val=""/>
      <w:lvlJc w:val="left"/>
      <w:pPr>
        <w:ind w:left="5040" w:hanging="360"/>
      </w:pPr>
      <w:rPr>
        <w:rFonts w:ascii="Symbol" w:hAnsi="Symbol" w:hint="default"/>
      </w:rPr>
    </w:lvl>
    <w:lvl w:ilvl="7" w:tplc="C15A367C">
      <w:start w:val="1"/>
      <w:numFmt w:val="bullet"/>
      <w:lvlText w:val="o"/>
      <w:lvlJc w:val="left"/>
      <w:pPr>
        <w:ind w:left="5760" w:hanging="360"/>
      </w:pPr>
      <w:rPr>
        <w:rFonts w:ascii="Courier New" w:hAnsi="Courier New" w:cs="Times New Roman" w:hint="default"/>
      </w:rPr>
    </w:lvl>
    <w:lvl w:ilvl="8" w:tplc="BC78E7A2">
      <w:start w:val="1"/>
      <w:numFmt w:val="bullet"/>
      <w:lvlText w:val=""/>
      <w:lvlJc w:val="left"/>
      <w:pPr>
        <w:ind w:left="6480" w:hanging="360"/>
      </w:pPr>
      <w:rPr>
        <w:rFonts w:ascii="Wingdings" w:hAnsi="Wingdings" w:hint="default"/>
      </w:rPr>
    </w:lvl>
  </w:abstractNum>
  <w:abstractNum w:abstractNumId="4" w15:restartNumberingAfterBreak="0">
    <w:nsid w:val="771CBC45"/>
    <w:multiLevelType w:val="hybridMultilevel"/>
    <w:tmpl w:val="43403D38"/>
    <w:lvl w:ilvl="0" w:tplc="15EC51EE">
      <w:start w:val="1"/>
      <w:numFmt w:val="bullet"/>
      <w:lvlText w:val="·"/>
      <w:lvlJc w:val="left"/>
      <w:pPr>
        <w:ind w:left="720" w:hanging="360"/>
      </w:pPr>
      <w:rPr>
        <w:rFonts w:ascii="Symbol" w:hAnsi="Symbol" w:hint="default"/>
      </w:rPr>
    </w:lvl>
    <w:lvl w:ilvl="1" w:tplc="87288954">
      <w:start w:val="1"/>
      <w:numFmt w:val="bullet"/>
      <w:lvlText w:val="o"/>
      <w:lvlJc w:val="left"/>
      <w:pPr>
        <w:ind w:left="1440" w:hanging="360"/>
      </w:pPr>
      <w:rPr>
        <w:rFonts w:ascii="Courier New" w:hAnsi="Courier New" w:cs="Times New Roman" w:hint="default"/>
      </w:rPr>
    </w:lvl>
    <w:lvl w:ilvl="2" w:tplc="CE6A360E">
      <w:start w:val="1"/>
      <w:numFmt w:val="bullet"/>
      <w:lvlText w:val=""/>
      <w:lvlJc w:val="left"/>
      <w:pPr>
        <w:ind w:left="2160" w:hanging="360"/>
      </w:pPr>
      <w:rPr>
        <w:rFonts w:ascii="Wingdings" w:hAnsi="Wingdings" w:hint="default"/>
      </w:rPr>
    </w:lvl>
    <w:lvl w:ilvl="3" w:tplc="34EC9FE0">
      <w:start w:val="1"/>
      <w:numFmt w:val="bullet"/>
      <w:lvlText w:val=""/>
      <w:lvlJc w:val="left"/>
      <w:pPr>
        <w:ind w:left="2880" w:hanging="360"/>
      </w:pPr>
      <w:rPr>
        <w:rFonts w:ascii="Symbol" w:hAnsi="Symbol" w:hint="default"/>
      </w:rPr>
    </w:lvl>
    <w:lvl w:ilvl="4" w:tplc="D70A506C">
      <w:start w:val="1"/>
      <w:numFmt w:val="bullet"/>
      <w:lvlText w:val="o"/>
      <w:lvlJc w:val="left"/>
      <w:pPr>
        <w:ind w:left="3600" w:hanging="360"/>
      </w:pPr>
      <w:rPr>
        <w:rFonts w:ascii="Courier New" w:hAnsi="Courier New" w:cs="Times New Roman" w:hint="default"/>
      </w:rPr>
    </w:lvl>
    <w:lvl w:ilvl="5" w:tplc="CA9674A0">
      <w:start w:val="1"/>
      <w:numFmt w:val="bullet"/>
      <w:lvlText w:val=""/>
      <w:lvlJc w:val="left"/>
      <w:pPr>
        <w:ind w:left="4320" w:hanging="360"/>
      </w:pPr>
      <w:rPr>
        <w:rFonts w:ascii="Wingdings" w:hAnsi="Wingdings" w:hint="default"/>
      </w:rPr>
    </w:lvl>
    <w:lvl w:ilvl="6" w:tplc="A85A1F00">
      <w:start w:val="1"/>
      <w:numFmt w:val="bullet"/>
      <w:lvlText w:val=""/>
      <w:lvlJc w:val="left"/>
      <w:pPr>
        <w:ind w:left="5040" w:hanging="360"/>
      </w:pPr>
      <w:rPr>
        <w:rFonts w:ascii="Symbol" w:hAnsi="Symbol" w:hint="default"/>
      </w:rPr>
    </w:lvl>
    <w:lvl w:ilvl="7" w:tplc="9344436E">
      <w:start w:val="1"/>
      <w:numFmt w:val="bullet"/>
      <w:lvlText w:val="o"/>
      <w:lvlJc w:val="left"/>
      <w:pPr>
        <w:ind w:left="5760" w:hanging="360"/>
      </w:pPr>
      <w:rPr>
        <w:rFonts w:ascii="Courier New" w:hAnsi="Courier New" w:cs="Times New Roman" w:hint="default"/>
      </w:rPr>
    </w:lvl>
    <w:lvl w:ilvl="8" w:tplc="4AEC961E">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74"/>
    <w:rsid w:val="000C23ED"/>
    <w:rsid w:val="000D4BE4"/>
    <w:rsid w:val="00110F9A"/>
    <w:rsid w:val="00686374"/>
    <w:rsid w:val="009C3230"/>
    <w:rsid w:val="009D7FEE"/>
    <w:rsid w:val="00AD623C"/>
    <w:rsid w:val="00E46D07"/>
    <w:rsid w:val="00F53E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F9ADC"/>
  <w15:chartTrackingRefBased/>
  <w15:docId w15:val="{0702931F-BA72-49D9-82F7-4475A24A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374"/>
  </w:style>
  <w:style w:type="paragraph" w:styleId="Heading1">
    <w:name w:val="heading 1"/>
    <w:basedOn w:val="Normal"/>
    <w:next w:val="Normal"/>
    <w:link w:val="Heading1Char"/>
    <w:uiPriority w:val="9"/>
    <w:qFormat/>
    <w:rsid w:val="0068637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68637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637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637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68637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68637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68637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68637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68637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3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86374"/>
  </w:style>
  <w:style w:type="paragraph" w:styleId="Footer">
    <w:name w:val="footer"/>
    <w:basedOn w:val="Normal"/>
    <w:link w:val="FooterChar"/>
    <w:uiPriority w:val="99"/>
    <w:unhideWhenUsed/>
    <w:rsid w:val="006863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86374"/>
  </w:style>
  <w:style w:type="character" w:customStyle="1" w:styleId="Heading1Char">
    <w:name w:val="Heading 1 Char"/>
    <w:basedOn w:val="DefaultParagraphFont"/>
    <w:link w:val="Heading1"/>
    <w:uiPriority w:val="9"/>
    <w:rsid w:val="00686374"/>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6863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637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637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68637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68637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68637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68637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68637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686374"/>
    <w:pPr>
      <w:spacing w:line="240" w:lineRule="auto"/>
    </w:pPr>
    <w:rPr>
      <w:b/>
      <w:bCs/>
      <w:smallCaps/>
      <w:color w:val="44546A" w:themeColor="text2"/>
    </w:rPr>
  </w:style>
  <w:style w:type="paragraph" w:styleId="Title">
    <w:name w:val="Title"/>
    <w:basedOn w:val="Normal"/>
    <w:next w:val="Normal"/>
    <w:link w:val="TitleChar"/>
    <w:uiPriority w:val="10"/>
    <w:qFormat/>
    <w:rsid w:val="0068637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8637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8637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686374"/>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686374"/>
    <w:rPr>
      <w:b/>
      <w:bCs/>
    </w:rPr>
  </w:style>
  <w:style w:type="character" w:styleId="Emphasis">
    <w:name w:val="Emphasis"/>
    <w:basedOn w:val="DefaultParagraphFont"/>
    <w:uiPriority w:val="20"/>
    <w:qFormat/>
    <w:rsid w:val="00686374"/>
    <w:rPr>
      <w:i/>
      <w:iCs/>
    </w:rPr>
  </w:style>
  <w:style w:type="paragraph" w:styleId="NoSpacing">
    <w:name w:val="No Spacing"/>
    <w:uiPriority w:val="1"/>
    <w:qFormat/>
    <w:rsid w:val="00686374"/>
    <w:pPr>
      <w:spacing w:after="0" w:line="240" w:lineRule="auto"/>
    </w:pPr>
  </w:style>
  <w:style w:type="paragraph" w:styleId="Quote">
    <w:name w:val="Quote"/>
    <w:basedOn w:val="Normal"/>
    <w:next w:val="Normal"/>
    <w:link w:val="QuoteChar"/>
    <w:uiPriority w:val="29"/>
    <w:qFormat/>
    <w:rsid w:val="0068637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86374"/>
    <w:rPr>
      <w:color w:val="44546A" w:themeColor="text2"/>
      <w:sz w:val="24"/>
      <w:szCs w:val="24"/>
    </w:rPr>
  </w:style>
  <w:style w:type="paragraph" w:styleId="IntenseQuote">
    <w:name w:val="Intense Quote"/>
    <w:basedOn w:val="Normal"/>
    <w:next w:val="Normal"/>
    <w:link w:val="IntenseQuoteChar"/>
    <w:uiPriority w:val="30"/>
    <w:qFormat/>
    <w:rsid w:val="0068637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8637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86374"/>
    <w:rPr>
      <w:i/>
      <w:iCs/>
      <w:color w:val="595959" w:themeColor="text1" w:themeTint="A6"/>
    </w:rPr>
  </w:style>
  <w:style w:type="character" w:styleId="IntenseEmphasis">
    <w:name w:val="Intense Emphasis"/>
    <w:basedOn w:val="DefaultParagraphFont"/>
    <w:uiPriority w:val="21"/>
    <w:qFormat/>
    <w:rsid w:val="00686374"/>
    <w:rPr>
      <w:b/>
      <w:bCs/>
      <w:i/>
      <w:iCs/>
    </w:rPr>
  </w:style>
  <w:style w:type="character" w:styleId="SubtleReference">
    <w:name w:val="Subtle Reference"/>
    <w:basedOn w:val="DefaultParagraphFont"/>
    <w:uiPriority w:val="31"/>
    <w:qFormat/>
    <w:rsid w:val="0068637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86374"/>
    <w:rPr>
      <w:b/>
      <w:bCs/>
      <w:smallCaps/>
      <w:color w:val="44546A" w:themeColor="text2"/>
      <w:u w:val="single"/>
    </w:rPr>
  </w:style>
  <w:style w:type="character" w:styleId="BookTitle">
    <w:name w:val="Book Title"/>
    <w:basedOn w:val="DefaultParagraphFont"/>
    <w:uiPriority w:val="33"/>
    <w:qFormat/>
    <w:rsid w:val="00686374"/>
    <w:rPr>
      <w:b/>
      <w:bCs/>
      <w:smallCaps/>
      <w:spacing w:val="10"/>
    </w:rPr>
  </w:style>
  <w:style w:type="paragraph" w:styleId="TOCHeading">
    <w:name w:val="TOC Heading"/>
    <w:basedOn w:val="Heading1"/>
    <w:next w:val="Normal"/>
    <w:uiPriority w:val="39"/>
    <w:semiHidden/>
    <w:unhideWhenUsed/>
    <w:qFormat/>
    <w:rsid w:val="00686374"/>
    <w:pPr>
      <w:outlineLvl w:val="9"/>
    </w:pPr>
  </w:style>
  <w:style w:type="character" w:styleId="Hyperlink">
    <w:name w:val="Hyperlink"/>
    <w:basedOn w:val="DefaultParagraphFont"/>
    <w:uiPriority w:val="99"/>
    <w:semiHidden/>
    <w:unhideWhenUsed/>
    <w:rsid w:val="00F53E5C"/>
    <w:rPr>
      <w:u w:val="single"/>
    </w:rPr>
  </w:style>
  <w:style w:type="paragraph" w:styleId="ListParagraph">
    <w:name w:val="List Paragraph"/>
    <w:basedOn w:val="Normal"/>
    <w:uiPriority w:val="34"/>
    <w:qFormat/>
    <w:rsid w:val="00F53E5C"/>
    <w:pPr>
      <w:spacing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06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s.gr/best-workplaces-in-europe-202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ts.g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B0590-CCA9-4224-A20B-0859CA4E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863</Words>
  <Characters>4664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Almpantopoulou</dc:creator>
  <cp:keywords/>
  <dc:description/>
  <cp:lastModifiedBy>Vasilios Gkalimanis</cp:lastModifiedBy>
  <cp:revision>6</cp:revision>
  <cp:lastPrinted>2026-03-03T14:52:00Z</cp:lastPrinted>
  <dcterms:created xsi:type="dcterms:W3CDTF">2022-09-26T11:36:00Z</dcterms:created>
  <dcterms:modified xsi:type="dcterms:W3CDTF">2026-03-03T14:52:00Z</dcterms:modified>
</cp:coreProperties>
</file>